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904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BUCHAN JOHN</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8"/>
        <w:spacing w:after="0"/>
        <w:rPr>
          <w:sz w:val="20"/>
          <w:szCs w:val="20"/>
          <w:color w:val="auto"/>
        </w:rPr>
      </w:pPr>
      <w:r>
        <w:rPr>
          <w:rFonts w:ascii="Arial" w:cs="Arial" w:eastAsia="Arial" w:hAnsi="Arial"/>
          <w:sz w:val="17"/>
          <w:szCs w:val="17"/>
          <w:color w:val="0000FF"/>
        </w:rPr>
        <w:t>See Remarks</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40" w:type="dxa"/>
            <w:vAlign w:val="bottom"/>
          </w:tcPr>
          <w:p>
            <w:pPr>
              <w:ind w:left="12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02/18/2020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60,028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86,460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ind w:left="260"/>
              <w:spacing w:after="0"/>
              <w:rPr>
                <w:sz w:val="20"/>
                <w:szCs w:val="20"/>
                <w:color w:val="auto"/>
              </w:rPr>
            </w:pPr>
            <w:r>
              <w:rPr>
                <w:rFonts w:ascii="Arial" w:cs="Arial" w:eastAsia="Arial" w:hAnsi="Arial"/>
                <w:sz w:val="13"/>
                <w:szCs w:val="13"/>
                <w:color w:val="0000FF"/>
              </w:rPr>
              <w:t>02/18/2020</w:t>
            </w:r>
          </w:p>
        </w:tc>
        <w:tc>
          <w:tcPr>
            <w:tcW w:w="1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13,233</w:t>
            </w: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13,233</w:t>
            </w:r>
          </w:p>
        </w:tc>
        <w:tc>
          <w:tcPr>
            <w:tcW w:w="7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13,233</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with 15,007 shares vesting in three equal annual installments beginning on February 18, 2021 with the remaining 45,021 shares vesting in full on February 18, 2021.</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2020 and ending December 31, 2022. The performance rights granted represent the right to receive the target shares, and actual performance rights earned may be between 50% and 150% of the target shares.</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Executive Vice President, Mobile Solutions and Power Solutions</w:t>
      </w:r>
    </w:p>
    <w:p>
      <w:pPr>
        <w:sectPr>
          <w:pgSz w:w="11900" w:h="16838" w:orient="portrait"/>
          <w:cols w:equalWidth="0" w:num="1">
            <w:col w:w="11520"/>
          </w:cols>
          <w:pgMar w:left="240" w:top="225" w:right="1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2" w:lineRule="exact"/>
        <w:rPr>
          <w:sz w:val="24"/>
          <w:szCs w:val="24"/>
          <w:color w:val="auto"/>
        </w:rPr>
      </w:pPr>
    </w:p>
    <w:p>
      <w:pPr>
        <w:sectPr>
          <w:pgSz w:w="11900" w:h="16838" w:orient="portrait"/>
          <w:cols w:equalWidth="0" w:num="2">
            <w:col w:w="9040" w:space="100"/>
            <w:col w:w="238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943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2020-02-20T15:23:56Z</dcterms:created>
  <dcterms:modified xsi:type="dcterms:W3CDTF">2020-02-20T15:23:56Z</dcterms:modified>
</cp:coreProperties>
</file>