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7"/>
        </w:trPr>
        <w:tc>
          <w:tcPr>
            <w:tcW w:w="132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0" w:type="dxa"/>
            <w:vAlign w:val="bottom"/>
            <w:gridSpan w:val="4"/>
          </w:tcPr>
          <w:p>
            <w:pPr>
              <w:ind w:left="20"/>
              <w:spacing w:after="0" w:line="257" w:lineRule="exact"/>
              <w:rPr>
                <w:sz w:val="20"/>
                <w:szCs w:val="20"/>
                <w:color w:val="auto"/>
              </w:rPr>
            </w:pPr>
            <w:r>
              <w:rPr>
                <w:rFonts w:ascii="Arial" w:cs="Arial" w:eastAsia="Arial" w:hAnsi="Arial"/>
                <w:sz w:val="23"/>
                <w:szCs w:val="23"/>
                <w:b w:val="1"/>
                <w:bCs w:val="1"/>
                <w:color w:val="auto"/>
              </w:rPr>
              <w:t>FORM 4</w:t>
            </w:r>
          </w:p>
        </w:tc>
        <w:tc>
          <w:tcPr>
            <w:tcW w:w="6240" w:type="dxa"/>
            <w:vAlign w:val="bottom"/>
            <w:gridSpan w:val="20"/>
          </w:tcPr>
          <w:p>
            <w:pPr>
              <w:ind w:left="100"/>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8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34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2120" w:type="dxa"/>
            <w:vAlign w:val="bottom"/>
            <w:gridSpan w:val="5"/>
            <w:vMerge w:val="restart"/>
          </w:tcPr>
          <w:p>
            <w:pPr>
              <w:jc w:val="center"/>
              <w:ind w:right="101"/>
              <w:spacing w:after="0" w:line="136" w:lineRule="exact"/>
              <w:rPr>
                <w:sz w:val="20"/>
                <w:szCs w:val="20"/>
                <w:color w:val="auto"/>
              </w:rPr>
            </w:pPr>
            <w:r>
              <w:rPr>
                <w:rFonts w:ascii="Arial" w:cs="Arial" w:eastAsia="Arial" w:hAnsi="Arial"/>
                <w:sz w:val="13"/>
                <w:szCs w:val="13"/>
                <w:color w:val="auto"/>
                <w:w w:val="95"/>
              </w:rPr>
              <w:t>Washington, D.C. 20549</w:t>
            </w: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120" w:type="dxa"/>
            <w:vAlign w:val="bottom"/>
            <w:gridSpan w:val="5"/>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8"/>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240" w:type="dxa"/>
            <w:vAlign w:val="bottom"/>
            <w:gridSpan w:val="20"/>
            <w:vMerge w:val="restart"/>
          </w:tcPr>
          <w:p>
            <w:pPr>
              <w:jc w:val="center"/>
              <w:ind w:right="100"/>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6240" w:type="dxa"/>
            <w:vAlign w:val="bottom"/>
            <w:gridSpan w:val="20"/>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color w:val="auto"/>
                <w:w w:val="99"/>
              </w:rPr>
              <w:t>OMB Number:</w:t>
            </w:r>
          </w:p>
        </w:tc>
        <w:tc>
          <w:tcPr>
            <w:tcW w:w="600" w:type="dxa"/>
            <w:vAlign w:val="bottom"/>
          </w:tcPr>
          <w:p>
            <w:pPr>
              <w:spacing w:after="0"/>
              <w:rPr>
                <w:sz w:val="12"/>
                <w:szCs w:val="12"/>
                <w:color w:val="auto"/>
              </w:rPr>
            </w:pP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5"/>
          </w:tcPr>
          <w:p>
            <w:pPr>
              <w:ind w:left="240"/>
              <w:spacing w:after="0"/>
              <w:rPr>
                <w:sz w:val="20"/>
                <w:szCs w:val="20"/>
                <w:color w:val="auto"/>
              </w:rPr>
            </w:pPr>
            <w:r>
              <w:rPr>
                <w:rFonts w:ascii="Arial" w:cs="Arial" w:eastAsia="Arial" w:hAnsi="Arial"/>
                <w:sz w:val="11"/>
                <w:szCs w:val="11"/>
                <w:color w:val="auto"/>
              </w:rPr>
              <w:t>Section 16. Form 4 or Form 5</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8"/>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1080" w:type="dxa"/>
            <w:vAlign w:val="bottom"/>
          </w:tcPr>
          <w:p>
            <w:pPr>
              <w:spacing w:after="0"/>
              <w:rPr>
                <w:sz w:val="11"/>
                <w:szCs w:val="11"/>
                <w:color w:val="auto"/>
              </w:rPr>
            </w:pPr>
          </w:p>
        </w:tc>
        <w:tc>
          <w:tcPr>
            <w:tcW w:w="3960" w:type="dxa"/>
            <w:vAlign w:val="bottom"/>
            <w:gridSpan w:val="15"/>
            <w:vMerge w:val="restart"/>
          </w:tcPr>
          <w:p>
            <w:pPr>
              <w:jc w:val="center"/>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2"/>
            <w:vMerge w:val="restart"/>
          </w:tcPr>
          <w:p>
            <w:pPr>
              <w:ind w:left="240"/>
              <w:spacing w:after="0" w:line="91" w:lineRule="exact"/>
              <w:rPr>
                <w:sz w:val="20"/>
                <w:szCs w:val="20"/>
                <w:color w:val="auto"/>
              </w:rPr>
            </w:pPr>
            <w:r>
              <w:rPr>
                <w:rFonts w:ascii="Arial" w:cs="Arial" w:eastAsia="Arial" w:hAnsi="Arial"/>
                <w:sz w:val="10"/>
                <w:szCs w:val="10"/>
                <w:color w:val="auto"/>
              </w:rPr>
              <w:t>Instruction 1(b).</w:t>
            </w: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960" w:type="dxa"/>
            <w:vAlign w:val="bottom"/>
            <w:gridSpan w:val="15"/>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60" w:type="dxa"/>
            <w:vAlign w:val="bottom"/>
            <w:gridSpan w:val="1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0" w:type="dxa"/>
            <w:vAlign w:val="bottom"/>
            <w:gridSpan w:val="10"/>
          </w:tcPr>
          <w:p>
            <w:pPr>
              <w:jc w:val="center"/>
              <w:ind w:right="95"/>
              <w:spacing w:after="0"/>
              <w:rPr>
                <w:sz w:val="20"/>
                <w:szCs w:val="20"/>
                <w:color w:val="auto"/>
              </w:rPr>
            </w:pPr>
            <w:r>
              <w:rPr>
                <w:rFonts w:ascii="Arial" w:cs="Arial" w:eastAsia="Arial" w:hAnsi="Arial"/>
                <w:sz w:val="13"/>
                <w:szCs w:val="13"/>
                <w:color w:val="auto"/>
                <w:w w:val="96"/>
              </w:rPr>
              <w:t>or Section 30(h) of the Investment Company Act of 1940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20" w:type="dxa"/>
            <w:vAlign w:val="bottom"/>
            <w:gridSpan w:val="7"/>
          </w:tcPr>
          <w:p>
            <w:pPr>
              <w:ind w:left="60"/>
              <w:spacing w:after="0" w:line="201"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restart"/>
          </w:tcPr>
          <w:p>
            <w:pPr>
              <w:spacing w:after="0"/>
              <w:rPr>
                <w:rFonts w:ascii="Arial" w:cs="Arial" w:eastAsia="Arial" w:hAnsi="Arial"/>
                <w:sz w:val="20"/>
                <w:szCs w:val="20"/>
                <w:color w:val="0000EE"/>
                <w:w w:val="91"/>
              </w:rPr>
            </w:pPr>
            <w:hyperlink r:id="rId8">
              <w:r>
                <w:rPr>
                  <w:rFonts w:ascii="Arial" w:cs="Arial" w:eastAsia="Arial" w:hAnsi="Arial"/>
                  <w:sz w:val="20"/>
                  <w:szCs w:val="20"/>
                  <w:color w:val="0000EE"/>
                  <w:w w:val="91"/>
                </w:rPr>
                <w:t>Bevis Harold C</w:t>
              </w:r>
            </w:hyperlink>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gridSpan w:val="6"/>
          </w:tcPr>
          <w:p>
            <w:pPr>
              <w:spacing w:after="0" w:line="101" w:lineRule="exact"/>
              <w:rPr>
                <w:rFonts w:ascii="Arial" w:cs="Arial" w:eastAsia="Arial" w:hAnsi="Arial"/>
                <w:sz w:val="11"/>
                <w:szCs w:val="11"/>
                <w:color w:val="0000EE"/>
              </w:rPr>
            </w:pPr>
            <w:hyperlink r:id="rId9">
              <w:r>
                <w:rPr>
                  <w:rFonts w:ascii="Arial" w:cs="Arial" w:eastAsia="Arial" w:hAnsi="Arial"/>
                  <w:sz w:val="11"/>
                  <w:szCs w:val="11"/>
                  <w:color w:val="0000EE"/>
                </w:rPr>
                <w:t xml:space="preserve">NN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NNBR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6"/>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gridSpan w:val="6"/>
            <w:vMerge w:val="restart"/>
          </w:tcPr>
          <w:p>
            <w:pPr>
              <w:ind w:left="1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240" w:type="dxa"/>
            <w:vAlign w:val="bottom"/>
            <w:tcBorders>
              <w:bottom w:val="single" w:sz="8" w:color="0000EE"/>
            </w:tcBorders>
            <w:gridSpan w:val="3"/>
            <w:vMerge w:val="continue"/>
          </w:tcPr>
          <w:p>
            <w:pPr>
              <w:spacing w:after="0"/>
              <w:rPr>
                <w:sz w:val="4"/>
                <w:szCs w:val="4"/>
                <w:color w:val="auto"/>
              </w:rPr>
            </w:pPr>
          </w:p>
        </w:tc>
        <w:tc>
          <w:tcPr>
            <w:tcW w:w="220" w:type="dxa"/>
            <w:vAlign w:val="bottom"/>
            <w:vMerge w:val="restart"/>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40" w:type="dxa"/>
            <w:vAlign w:val="bottom"/>
            <w:gridSpan w:val="3"/>
          </w:tcPr>
          <w:p>
            <w:pPr>
              <w:spacing w:after="0"/>
              <w:rPr>
                <w:sz w:val="3"/>
                <w:szCs w:val="3"/>
                <w:color w:val="auto"/>
              </w:rPr>
            </w:pPr>
          </w:p>
        </w:tc>
        <w:tc>
          <w:tcPr>
            <w:tcW w:w="2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60" w:type="dxa"/>
            <w:vAlign w:val="bottom"/>
            <w:vMerge w:val="restart"/>
          </w:tcPr>
          <w:p>
            <w:pPr>
              <w:spacing w:after="0"/>
              <w:rPr>
                <w:sz w:val="7"/>
                <w:szCs w:val="7"/>
                <w:color w:val="auto"/>
              </w:rPr>
            </w:pPr>
          </w:p>
        </w:tc>
        <w:tc>
          <w:tcPr>
            <w:tcW w:w="1200" w:type="dxa"/>
            <w:vAlign w:val="bottom"/>
            <w:gridSpan w:val="4"/>
            <w:vMerge w:val="restart"/>
          </w:tcPr>
          <w:p>
            <w:pPr>
              <w:ind w:left="120"/>
              <w:spacing w:after="0" w:line="142" w:lineRule="exact"/>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00" w:type="dxa"/>
            <w:vAlign w:val="bottom"/>
            <w:gridSpan w:val="6"/>
            <w:vMerge w:val="restart"/>
          </w:tcPr>
          <w:p>
            <w:pPr>
              <w:ind w:left="140"/>
              <w:spacing w:after="0" w:line="142"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20" w:type="dxa"/>
            <w:vAlign w:val="bottom"/>
            <w:gridSpan w:val="9"/>
            <w:vMerge w:val="restart"/>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Borders>
              <w:top w:val="single" w:sz="8" w:color="EEEEEE"/>
            </w:tcBorders>
          </w:tcPr>
          <w:p>
            <w:pPr>
              <w:spacing w:after="0"/>
              <w:rPr>
                <w:sz w:val="10"/>
                <w:szCs w:val="10"/>
                <w:color w:val="auto"/>
              </w:rPr>
            </w:pPr>
          </w:p>
        </w:tc>
        <w:tc>
          <w:tcPr>
            <w:tcW w:w="122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20" w:type="dxa"/>
            <w:vAlign w:val="bottom"/>
            <w:gridSpan w:val="9"/>
            <w:vMerge w:val="continue"/>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120"/>
              <w:spacing w:after="0" w:line="119" w:lineRule="exact"/>
              <w:rPr>
                <w:sz w:val="20"/>
                <w:szCs w:val="20"/>
                <w:color w:val="auto"/>
              </w:rPr>
            </w:pPr>
            <w:r>
              <w:rPr>
                <w:rFonts w:ascii="Arial" w:cs="Arial" w:eastAsia="Arial" w:hAnsi="Arial"/>
                <w:sz w:val="13"/>
                <w:szCs w:val="13"/>
                <w:color w:val="auto"/>
              </w:rPr>
              <w:t>below)</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ind w:left="140"/>
              <w:spacing w:after="0" w:line="119"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440" w:type="dxa"/>
            <w:vAlign w:val="bottom"/>
            <w:gridSpan w:val="8"/>
          </w:tcPr>
          <w:p>
            <w:pPr>
              <w:ind w:left="280"/>
              <w:spacing w:after="0"/>
              <w:rPr>
                <w:sz w:val="20"/>
                <w:szCs w:val="20"/>
                <w:color w:val="auto"/>
              </w:rPr>
            </w:pPr>
            <w:r>
              <w:rPr>
                <w:rFonts w:ascii="Arial" w:cs="Arial" w:eastAsia="Arial" w:hAnsi="Arial"/>
                <w:sz w:val="16"/>
                <w:szCs w:val="16"/>
                <w:color w:val="0000FF"/>
              </w:rPr>
              <w:t>05/22/2023</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40" w:type="dxa"/>
            <w:vAlign w:val="bottom"/>
            <w:gridSpan w:val="6"/>
            <w:vMerge w:val="restart"/>
          </w:tcPr>
          <w:p>
            <w:pPr>
              <w:ind w:left="560"/>
              <w:spacing w:after="0"/>
              <w:rPr>
                <w:sz w:val="20"/>
                <w:szCs w:val="20"/>
                <w:color w:val="auto"/>
              </w:rPr>
            </w:pPr>
            <w:r>
              <w:rPr>
                <w:rFonts w:ascii="Arial" w:cs="Arial" w:eastAsia="Arial" w:hAnsi="Arial"/>
                <w:sz w:val="16"/>
                <w:szCs w:val="16"/>
                <w:color w:val="0000FF"/>
              </w:rPr>
              <w:t>President and CEO</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6"/>
            <w:vMerge w:val="restart"/>
          </w:tcPr>
          <w:p>
            <w:pPr>
              <w:ind w:left="20"/>
              <w:spacing w:after="0" w:line="171" w:lineRule="exact"/>
              <w:rPr>
                <w:sz w:val="20"/>
                <w:szCs w:val="20"/>
                <w:color w:val="auto"/>
              </w:rPr>
            </w:pPr>
            <w:r>
              <w:rPr>
                <w:rFonts w:ascii="Arial" w:cs="Arial" w:eastAsia="Arial" w:hAnsi="Arial"/>
                <w:sz w:val="16"/>
                <w:szCs w:val="16"/>
                <w:color w:val="0000FF"/>
              </w:rPr>
              <w:t>6210 ARDREY KELL ROAD</w:t>
            </w: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140" w:type="dxa"/>
            <w:vAlign w:val="bottom"/>
            <w:gridSpan w:val="6"/>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0" w:type="dxa"/>
            <w:vAlign w:val="bottom"/>
            <w:gridSpan w:val="10"/>
          </w:tcPr>
          <w:p>
            <w:pPr>
              <w:spacing w:after="0"/>
              <w:rPr>
                <w:sz w:val="20"/>
                <w:szCs w:val="20"/>
                <w:color w:val="auto"/>
              </w:rPr>
            </w:pPr>
            <w:r>
              <w:rPr>
                <w:rFonts w:ascii="Arial" w:cs="Arial" w:eastAsia="Arial" w:hAnsi="Arial"/>
                <w:sz w:val="13"/>
                <w:szCs w:val="13"/>
                <w:color w:val="auto"/>
                <w:w w:val="96"/>
              </w:rPr>
              <w:t>4. If Amendment, Date of Original Filed (Month/Day/Year)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9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40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gridSpan w:val="8"/>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color w:val="0000FF"/>
              </w:rPr>
              <w:t>CHARLOTTE</w:t>
            </w:r>
          </w:p>
        </w:tc>
        <w:tc>
          <w:tcPr>
            <w:tcW w:w="2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5"/>
              </w:rPr>
              <w:t>NC</w:t>
            </w:r>
          </w:p>
        </w:tc>
        <w:tc>
          <w:tcPr>
            <w:tcW w:w="960" w:type="dxa"/>
            <w:vAlign w:val="bottom"/>
          </w:tcPr>
          <w:p>
            <w:pPr>
              <w:spacing w:after="0"/>
              <w:rPr>
                <w:sz w:val="7"/>
                <w:szCs w:val="7"/>
                <w:color w:val="auto"/>
              </w:rPr>
            </w:pPr>
          </w:p>
        </w:tc>
        <w:tc>
          <w:tcPr>
            <w:tcW w:w="1080" w:type="dxa"/>
            <w:vAlign w:val="bottom"/>
            <w:vMerge w:val="restart"/>
          </w:tcPr>
          <w:p>
            <w:pPr>
              <w:ind w:left="20"/>
              <w:spacing w:after="0"/>
              <w:rPr>
                <w:sz w:val="20"/>
                <w:szCs w:val="20"/>
                <w:color w:val="auto"/>
              </w:rPr>
            </w:pPr>
            <w:r>
              <w:rPr>
                <w:rFonts w:ascii="Arial" w:cs="Arial" w:eastAsia="Arial" w:hAnsi="Arial"/>
                <w:sz w:val="16"/>
                <w:szCs w:val="16"/>
                <w:color w:val="0000FF"/>
              </w:rPr>
              <w:t>28277</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0" w:type="dxa"/>
            <w:vAlign w:val="bottom"/>
            <w:gridSpan w:val="8"/>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40" w:type="dxa"/>
            <w:vAlign w:val="bottom"/>
            <w:gridSpan w:val="11"/>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4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ind w:left="120"/>
              <w:spacing w:after="0" w:line="102" w:lineRule="exact"/>
              <w:rPr>
                <w:sz w:val="20"/>
                <w:szCs w:val="20"/>
                <w:color w:val="auto"/>
              </w:rPr>
            </w:pPr>
            <w:r>
              <w:rPr>
                <w:rFonts w:ascii="Arial" w:cs="Arial" w:eastAsia="Arial" w:hAnsi="Arial"/>
                <w:sz w:val="11"/>
                <w:szCs w:val="11"/>
                <w:color w:val="auto"/>
              </w:rPr>
              <w:t>Person</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11"/>
            <w:vMerge w:val="restart"/>
          </w:tcPr>
          <w:p>
            <w:pPr>
              <w:spacing w:after="0"/>
              <w:rPr>
                <w:sz w:val="20"/>
                <w:szCs w:val="20"/>
                <w:color w:val="auto"/>
              </w:rPr>
            </w:pPr>
            <w:r>
              <w:rPr>
                <w:rFonts w:ascii="Arial" w:cs="Arial" w:eastAsia="Arial" w:hAnsi="Arial"/>
                <w:sz w:val="20"/>
                <w:szCs w:val="20"/>
                <w:color w:val="auto"/>
              </w:rPr>
              <w:t>Rule 10b5-1(c) Transaction Indication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60" w:type="dxa"/>
            <w:vAlign w:val="bottom"/>
            <w:gridSpan w:val="11"/>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20" w:type="dxa"/>
            <w:vAlign w:val="bottom"/>
            <w:gridSpan w:val="24"/>
            <w:vMerge w:val="restart"/>
          </w:tcPr>
          <w:p>
            <w:pPr>
              <w:ind w:left="10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020" w:type="dxa"/>
            <w:vAlign w:val="bottom"/>
            <w:gridSpan w:val="2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4020" w:type="dxa"/>
            <w:vAlign w:val="bottom"/>
            <w:gridSpan w:val="12"/>
          </w:tcPr>
          <w:p>
            <w:pPr>
              <w:ind w:left="100"/>
              <w:spacing w:after="0" w:line="119"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21"/>
          </w:tcPr>
          <w:p>
            <w:pPr>
              <w:ind w:left="8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6"/>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6"/>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6"/>
          </w:tcPr>
          <w:p>
            <w:pPr>
              <w:ind w:left="1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gridSpan w:val="7"/>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gridSpan w:val="5"/>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 or</w:t>
            </w: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3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5"/>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7"/>
          </w:tcPr>
          <w:p>
            <w:pPr>
              <w:ind w:left="900"/>
              <w:spacing w:after="0"/>
              <w:rPr>
                <w:sz w:val="20"/>
                <w:szCs w:val="20"/>
                <w:color w:val="auto"/>
              </w:rPr>
            </w:pPr>
            <w:r>
              <w:rPr>
                <w:rFonts w:ascii="Arial" w:cs="Arial" w:eastAsia="Arial" w:hAnsi="Arial"/>
                <w:sz w:val="16"/>
                <w:szCs w:val="16"/>
                <w:color w:val="0000FF"/>
              </w:rPr>
              <w:t>05/22/2023</w:t>
            </w:r>
          </w:p>
        </w:tc>
        <w:tc>
          <w:tcPr>
            <w:tcW w:w="2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4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0"/>
                <w:szCs w:val="10"/>
                <w:color w:val="008000"/>
              </w:rPr>
              <w:t>(1)</w:t>
            </w:r>
          </w:p>
        </w:tc>
        <w:tc>
          <w:tcPr>
            <w:tcW w:w="1020" w:type="dxa"/>
            <w:vAlign w:val="bottom"/>
            <w:tcBorders>
              <w:bottom w:val="single" w:sz="8" w:color="2C2C2C"/>
            </w:tcBorders>
            <w:gridSpan w:val="2"/>
          </w:tcPr>
          <w:p>
            <w:pPr>
              <w:ind w:left="220"/>
              <w:spacing w:after="0"/>
              <w:rPr>
                <w:sz w:val="20"/>
                <w:szCs w:val="20"/>
                <w:color w:val="auto"/>
              </w:rPr>
            </w:pPr>
            <w:r>
              <w:rPr>
                <w:rFonts w:ascii="Arial" w:cs="Arial" w:eastAsia="Arial" w:hAnsi="Arial"/>
                <w:sz w:val="16"/>
                <w:szCs w:val="16"/>
                <w:color w:val="0000FF"/>
              </w:rPr>
              <w:t>1,500,000</w:t>
            </w:r>
          </w:p>
        </w:tc>
        <w:tc>
          <w:tcPr>
            <w:tcW w:w="26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w w:val="93"/>
              </w:rPr>
              <w:t>A</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260" w:type="dxa"/>
            <w:vAlign w:val="bottom"/>
            <w:tcBorders>
              <w:bottom w:val="single" w:sz="8" w:color="2C2C2C"/>
            </w:tcBorders>
            <w:gridSpan w:val="5"/>
          </w:tcPr>
          <w:p>
            <w:pPr>
              <w:jc w:val="right"/>
              <w:ind w:right="237"/>
              <w:spacing w:after="0"/>
              <w:rPr>
                <w:sz w:val="20"/>
                <w:szCs w:val="20"/>
                <w:color w:val="auto"/>
              </w:rPr>
            </w:pPr>
            <w:r>
              <w:rPr>
                <w:rFonts w:ascii="Arial" w:cs="Arial" w:eastAsia="Arial" w:hAnsi="Arial"/>
                <w:sz w:val="16"/>
                <w:szCs w:val="16"/>
                <w:color w:val="0000FF"/>
              </w:rPr>
              <w:t>1,500,000</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2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40" w:type="dxa"/>
            <w:vAlign w:val="bottom"/>
            <w:gridSpan w:val="18"/>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4"/>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4"/>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5"/>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340" w:type="dxa"/>
            <w:vAlign w:val="bottom"/>
          </w:tcPr>
          <w:p>
            <w:pPr>
              <w:spacing w:after="0"/>
              <w:rPr>
                <w:sz w:val="10"/>
                <w:szCs w:val="10"/>
                <w:color w:val="auto"/>
              </w:rPr>
            </w:pPr>
          </w:p>
        </w:tc>
        <w:tc>
          <w:tcPr>
            <w:tcW w:w="1400" w:type="dxa"/>
            <w:vAlign w:val="bottom"/>
            <w:tcBorders>
              <w:right w:val="single" w:sz="8" w:color="2C2C2C"/>
            </w:tcBorders>
            <w:gridSpan w:val="6"/>
          </w:tcPr>
          <w:p>
            <w:pPr>
              <w:ind w:left="2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5"/>
          </w:tcPr>
          <w:p>
            <w:pPr>
              <w:ind w:left="1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Price of</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5"/>
          </w:tcPr>
          <w:p>
            <w:pPr>
              <w:ind w:left="1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5"/>
          </w:tcPr>
          <w:p>
            <w:pPr>
              <w:ind w:left="1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Security</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340" w:type="dxa"/>
            <w:vAlign w:val="bottom"/>
          </w:tcPr>
          <w:p>
            <w:pPr>
              <w:spacing w:after="0"/>
              <w:rPr>
                <w:sz w:val="10"/>
                <w:szCs w:val="10"/>
                <w:color w:val="auto"/>
              </w:rPr>
            </w:pPr>
          </w:p>
        </w:tc>
        <w:tc>
          <w:tcPr>
            <w:tcW w:w="1400" w:type="dxa"/>
            <w:vAlign w:val="bottom"/>
            <w:tcBorders>
              <w:right w:val="single" w:sz="8" w:color="2C2C2C"/>
            </w:tcBorders>
            <w:gridSpan w:val="6"/>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0"/>
                <w:szCs w:val="10"/>
                <w:color w:val="auto"/>
              </w:rPr>
            </w:pPr>
          </w:p>
        </w:tc>
        <w:tc>
          <w:tcPr>
            <w:tcW w:w="7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6"/>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3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85"/>
              </w:rPr>
              <w:t>Performance</w:t>
            </w:r>
          </w:p>
        </w:tc>
        <w:tc>
          <w:tcPr>
            <w:tcW w:w="580" w:type="dxa"/>
            <w:vAlign w:val="bottom"/>
          </w:tcPr>
          <w:p>
            <w:pPr>
              <w:ind w:left="360"/>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37"/>
              <w:spacing w:after="0"/>
              <w:rPr>
                <w:sz w:val="20"/>
                <w:szCs w:val="20"/>
                <w:color w:val="auto"/>
              </w:rPr>
            </w:pPr>
            <w:r>
              <w:rPr>
                <w:rFonts w:ascii="Arial" w:cs="Arial" w:eastAsia="Arial" w:hAnsi="Arial"/>
                <w:sz w:val="13"/>
                <w:szCs w:val="13"/>
                <w:color w:val="0000FF"/>
              </w:rPr>
              <w:t>05/22/2023</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A</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2,500,000</w:t>
            </w:r>
          </w:p>
        </w:tc>
        <w:tc>
          <w:tcPr>
            <w:tcW w:w="28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Arial" w:cs="Arial" w:eastAsia="Arial" w:hAnsi="Arial"/>
                <w:sz w:val="10"/>
                <w:szCs w:val="10"/>
                <w:color w:val="008000"/>
              </w:rPr>
              <w:t>(3)</w:t>
            </w:r>
          </w:p>
        </w:tc>
        <w:tc>
          <w:tcPr>
            <w:tcW w:w="640" w:type="dxa"/>
            <w:vAlign w:val="bottom"/>
          </w:tcPr>
          <w:p>
            <w:pPr>
              <w:ind w:left="240"/>
              <w:spacing w:after="0"/>
              <w:rPr>
                <w:sz w:val="20"/>
                <w:szCs w:val="20"/>
                <w:color w:val="auto"/>
              </w:rPr>
            </w:pPr>
            <w:r>
              <w:rPr>
                <w:rFonts w:ascii="Arial" w:cs="Arial" w:eastAsia="Arial" w:hAnsi="Arial"/>
                <w:sz w:val="10"/>
                <w:szCs w:val="10"/>
                <w:color w:val="008000"/>
              </w:rPr>
              <w:t>(3)</w:t>
            </w:r>
          </w:p>
        </w:tc>
        <w:tc>
          <w:tcPr>
            <w:tcW w:w="64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720" w:type="dxa"/>
            <w:vAlign w:val="bottom"/>
            <w:gridSpan w:val="3"/>
          </w:tcPr>
          <w:p>
            <w:pPr>
              <w:spacing w:after="0"/>
              <w:rPr>
                <w:sz w:val="20"/>
                <w:szCs w:val="20"/>
                <w:color w:val="auto"/>
              </w:rPr>
            </w:pPr>
            <w:r>
              <w:rPr>
                <w:rFonts w:ascii="Arial" w:cs="Arial" w:eastAsia="Arial" w:hAnsi="Arial"/>
                <w:sz w:val="16"/>
                <w:szCs w:val="16"/>
                <w:color w:val="0000FF"/>
                <w:w w:val="98"/>
              </w:rPr>
              <w:t>2,500,000</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gridSpan w:val="4"/>
          </w:tcPr>
          <w:p>
            <w:pPr>
              <w:ind w:left="160"/>
              <w:spacing w:after="0"/>
              <w:rPr>
                <w:sz w:val="20"/>
                <w:szCs w:val="20"/>
                <w:color w:val="auto"/>
              </w:rPr>
            </w:pPr>
            <w:r>
              <w:rPr>
                <w:rFonts w:ascii="Arial" w:cs="Arial" w:eastAsia="Arial" w:hAnsi="Arial"/>
                <w:sz w:val="13"/>
                <w:szCs w:val="13"/>
                <w:color w:val="0000FF"/>
              </w:rPr>
              <w:t>2,500,000</w:t>
            </w:r>
          </w:p>
        </w:tc>
        <w:tc>
          <w:tcPr>
            <w:tcW w:w="600" w:type="dxa"/>
            <w:vAlign w:val="bottom"/>
          </w:tcPr>
          <w:p>
            <w:pPr>
              <w:ind w:left="28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Rights</w:t>
            </w:r>
          </w:p>
        </w:tc>
        <w:tc>
          <w:tcPr>
            <w:tcW w:w="5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gridSpan w:val="2"/>
          </w:tcPr>
          <w:p>
            <w:pPr>
              <w:ind w:left="140"/>
              <w:spacing w:after="0" w:line="138" w:lineRule="exact"/>
              <w:rPr>
                <w:sz w:val="20"/>
                <w:szCs w:val="20"/>
                <w:color w:val="auto"/>
              </w:rPr>
            </w:pPr>
            <w:r>
              <w:rPr>
                <w:rFonts w:ascii="Arial" w:cs="Arial" w:eastAsia="Arial" w:hAnsi="Arial"/>
                <w:sz w:val="13"/>
                <w:szCs w:val="13"/>
                <w:color w:val="0000FF"/>
              </w:rPr>
              <w:t>Stock</w:t>
            </w:r>
          </w:p>
        </w:tc>
        <w:tc>
          <w:tcPr>
            <w:tcW w:w="2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-5296535</wp:posOffset>
            </wp:positionV>
            <wp:extent cx="7048500" cy="5309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8500" cy="530987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restricted stock and vest in five equal annual installments beginning on May 22, 2024.</w:t>
      </w:r>
    </w:p>
    <w:p>
      <w:pPr>
        <w:spacing w:after="0" w:line="38"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38" w:lineRule="exact"/>
        <w:rPr>
          <w:rFonts w:ascii="Arial" w:cs="Arial" w:eastAsia="Arial" w:hAnsi="Arial"/>
          <w:sz w:val="13"/>
          <w:szCs w:val="13"/>
          <w:color w:val="008000"/>
        </w:rPr>
      </w:pPr>
    </w:p>
    <w:p>
      <w:pPr>
        <w:ind w:left="40" w:right="140" w:hanging="2"/>
        <w:spacing w:after="0" w:line="237" w:lineRule="auto"/>
        <w:tabs>
          <w:tab w:leader="none" w:pos="16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performance rights will vest pursuant to the terms and subject to the conditions set forth in the Performance Share Unit Grant Notice and the Performance Share Unit Award Agreement based on NN's stock price meeting or exceeding specified average stock prices during 20 consecutive trading days between May 22, 2023 and May 21, 2028.</w:t>
      </w:r>
    </w:p>
    <w:p>
      <w:pPr>
        <w:sectPr>
          <w:pgSz w:w="11900" w:h="16838" w:orient="portrait"/>
          <w:cols w:equalWidth="0" w:num="1">
            <w:col w:w="11080"/>
          </w:cols>
          <w:pgMar w:left="460" w:top="219" w:right="359" w:bottom="1440" w:gutter="0" w:footer="0" w:header="0"/>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8" w:lineRule="exact"/>
        <w:rPr>
          <w:sz w:val="20"/>
          <w:szCs w:val="20"/>
          <w:color w:val="auto"/>
        </w:rPr>
      </w:pPr>
    </w:p>
    <w:p>
      <w:pPr>
        <w:ind w:left="6600"/>
        <w:spacing w:after="0"/>
        <w:rPr>
          <w:sz w:val="20"/>
          <w:szCs w:val="20"/>
          <w:color w:val="auto"/>
        </w:rPr>
      </w:pPr>
      <w:r>
        <w:rPr>
          <w:rFonts w:ascii="Arial" w:cs="Arial" w:eastAsia="Arial" w:hAnsi="Arial"/>
          <w:sz w:val="14"/>
          <w:szCs w:val="14"/>
          <w:color w:val="0000FF"/>
        </w:rPr>
        <w:t>/s/ Richard F. Mattern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6985</wp:posOffset>
            </wp:positionV>
            <wp:extent cx="1325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6"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474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40"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0000FF"/>
        </w:rPr>
        <w:t>05/23/2023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71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9" w:lineRule="exact"/>
        <w:rPr>
          <w:sz w:val="20"/>
          <w:szCs w:val="20"/>
          <w:color w:val="auto"/>
        </w:rPr>
      </w:pPr>
    </w:p>
    <w:p>
      <w:pPr>
        <w:sectPr>
          <w:pgSz w:w="11900" w:h="16838" w:orient="portrait"/>
          <w:cols w:equalWidth="0" w:num="2">
            <w:col w:w="8680" w:space="12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52"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380620" TargetMode="External"/><Relationship Id="rId9"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2023-05-23T15:36:15Z</dcterms:created>
  <dcterms:modified xsi:type="dcterms:W3CDTF">2023-05-23T15:36:15Z</dcterms:modified>
</cp:coreProperties>
</file>