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WERNER MICHAEL E</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NNBR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207 MOCKINGBIRD LANE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6"/>
          </w:tcPr>
          <w:p>
            <w:pPr>
              <w:ind w:left="160"/>
              <w:spacing w:after="0"/>
              <w:rPr>
                <w:sz w:val="20"/>
                <w:szCs w:val="20"/>
                <w:color w:val="auto"/>
              </w:rPr>
            </w:pPr>
            <w:r>
              <w:rPr>
                <w:rFonts w:ascii="Arial" w:cs="Arial" w:eastAsia="Arial" w:hAnsi="Arial"/>
                <w:sz w:val="18"/>
                <w:szCs w:val="18"/>
                <w:color w:val="0000FF"/>
              </w:rPr>
              <w:t>03/19/2015</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gridSpan w:val="3"/>
          </w:tcPr>
          <w:p>
            <w:pPr>
              <w:spacing w:after="0"/>
              <w:rPr>
                <w:sz w:val="12"/>
                <w:szCs w:val="12"/>
                <w:color w:val="auto"/>
              </w:rPr>
            </w:pPr>
          </w:p>
        </w:tc>
        <w:tc>
          <w:tcPr>
            <w:tcW w:w="820" w:type="dxa"/>
            <w:vAlign w:val="bottom"/>
            <w:tcBorders>
              <w:bottom w:val="single" w:sz="8" w:color="2C2C2C"/>
            </w:tcBorders>
            <w:gridSpan w:val="2"/>
          </w:tcPr>
          <w:p>
            <w:pPr>
              <w:spacing w:after="0"/>
              <w:rPr>
                <w:sz w:val="12"/>
                <w:szCs w:val="12"/>
                <w:color w:val="auto"/>
              </w:rPr>
            </w:pPr>
          </w:p>
        </w:tc>
        <w:tc>
          <w:tcPr>
            <w:tcW w:w="2180" w:type="dxa"/>
            <w:vAlign w:val="bottom"/>
            <w:tcBorders>
              <w:bottom w:val="single" w:sz="8" w:color="2C2C2C"/>
            </w:tcBorders>
            <w:gridSpan w:val="5"/>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240" w:type="dxa"/>
            <w:vAlign w:val="bottom"/>
            <w:tcBorders>
              <w:bottom w:val="single" w:sz="8" w:color="2C2C2C"/>
            </w:tcBorders>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40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4"/>
                <w:szCs w:val="4"/>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160" w:type="dxa"/>
            <w:vAlign w:val="bottom"/>
          </w:tcPr>
          <w:p>
            <w:pPr>
              <w:spacing w:after="0"/>
              <w:rPr>
                <w:sz w:val="11"/>
                <w:szCs w:val="11"/>
                <w:color w:val="auto"/>
              </w:rPr>
            </w:pPr>
          </w:p>
        </w:tc>
        <w:tc>
          <w:tcPr>
            <w:tcW w:w="34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gridSpan w:val="6"/>
          </w:tcPr>
          <w:p>
            <w:pPr>
              <w:ind w:left="160"/>
              <w:spacing w:after="0" w:line="170" w:lineRule="exact"/>
              <w:rPr>
                <w:sz w:val="20"/>
                <w:szCs w:val="20"/>
                <w:color w:val="auto"/>
              </w:rPr>
            </w:pPr>
            <w:r>
              <w:rPr>
                <w:rFonts w:ascii="Arial" w:cs="Arial" w:eastAsia="Arial" w:hAnsi="Arial"/>
                <w:sz w:val="18"/>
                <w:szCs w:val="18"/>
                <w:color w:val="0000FF"/>
              </w:rPr>
              <w:t>03/23/2015</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JOHNSON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1"/>
              </w:rPr>
              <w:t>TN</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37604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CITY</w:t>
            </w:r>
          </w:p>
        </w:tc>
        <w:tc>
          <w:tcPr>
            <w:tcW w:w="60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gridSpan w:val="3"/>
          </w:tcPr>
          <w:p>
            <w:pPr>
              <w:spacing w:after="0"/>
              <w:rPr>
                <w:sz w:val="11"/>
                <w:szCs w:val="11"/>
                <w:color w:val="auto"/>
              </w:rPr>
            </w:pPr>
          </w:p>
        </w:tc>
        <w:tc>
          <w:tcPr>
            <w:tcW w:w="82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6"/>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20"/>
          </w:tcPr>
          <w:p>
            <w:pPr>
              <w:jc w:val="center"/>
              <w:ind w:right="47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5"/>
                <w:szCs w:val="15"/>
                <w:color w:val="auto"/>
              </w:rPr>
            </w:pPr>
          </w:p>
        </w:tc>
        <w:tc>
          <w:tcPr>
            <w:tcW w:w="196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10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03/19/2015</w:t>
            </w:r>
          </w:p>
        </w:tc>
        <w:tc>
          <w:tcPr>
            <w:tcW w:w="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4,800</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ind w:right="257"/>
              <w:spacing w:after="0"/>
              <w:rPr>
                <w:sz w:val="20"/>
                <w:szCs w:val="20"/>
                <w:color w:val="auto"/>
              </w:rPr>
            </w:pPr>
            <w:r>
              <w:rPr>
                <w:rFonts w:ascii="Arial" w:cs="Arial" w:eastAsia="Arial" w:hAnsi="Arial"/>
                <w:sz w:val="18"/>
                <w:szCs w:val="18"/>
                <w:color w:val="0000FF"/>
              </w:rPr>
              <w:t>27,333</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vMerge w:val="restart"/>
          </w:tcPr>
          <w:p>
            <w:pPr>
              <w:jc w:val="right"/>
              <w:ind w:right="397"/>
              <w:spacing w:after="0"/>
              <w:rPr>
                <w:sz w:val="20"/>
                <w:szCs w:val="20"/>
                <w:color w:val="auto"/>
              </w:rPr>
            </w:pPr>
            <w:r>
              <w:rPr>
                <w:rFonts w:ascii="Arial" w:cs="Arial" w:eastAsia="Arial" w:hAnsi="Arial"/>
                <w:sz w:val="18"/>
                <w:szCs w:val="18"/>
                <w:color w:val="0000FF"/>
                <w:w w:val="88"/>
              </w:rPr>
              <w:t>5,287</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820" w:type="dxa"/>
            <w:vAlign w:val="bottom"/>
            <w:tcBorders>
              <w:bottom w:val="single" w:sz="8" w:color="2C2C2C"/>
            </w:tcBorders>
            <w:gridSpan w:val="2"/>
          </w:tcPr>
          <w:p>
            <w:pPr>
              <w:spacing w:after="0"/>
              <w:rPr>
                <w:sz w:val="8"/>
                <w:szCs w:val="8"/>
                <w:color w:val="auto"/>
              </w:rPr>
            </w:pPr>
          </w:p>
        </w:tc>
        <w:tc>
          <w:tcPr>
            <w:tcW w:w="2520" w:type="dxa"/>
            <w:vAlign w:val="bottom"/>
            <w:tcBorders>
              <w:bottom w:val="single" w:sz="8" w:color="2C2C2C"/>
            </w:tcBorders>
            <w:gridSpan w:val="7"/>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20"/>
          </w:tcPr>
          <w:p>
            <w:pPr>
              <w:jc w:val="center"/>
              <w:ind w:right="45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780" w:type="dxa"/>
            <w:vAlign w:val="bottom"/>
            <w:gridSpan w:val="17"/>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28"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filed Amendment No. 1 to Form 4 on March 25, 2015 ("Amendment No. 1"), which amended the reporting person's Form 4 filed on March 23, 2015 (the "Original Form 4"). Amendment No. 1 was filed to report a grant of 1,000 shares of restricted stock (the "Omitted Shares"), which grant was inadvertently omitted from the Original Form 4. Amendment No. 1 incorrectly reported that the Omitted Shares vest over a period of three years in equal annual installments beginning on March 19, 2016. This Amendment No. 2 further amends the Original Form 4 to correctly report that the Omitted Shares and all of the remaining 3,800 shares of restricted stock granted to the reporting person on March 19, 2015 vest on March 19, 2016. The shares reported in Column 5 of Table I represent the shares owned by the reporting person as of March 19, 2015.</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William C. Kelly, Jr., by</w:t>
            </w: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05/11/2015</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600" w:type="dxa"/>
            <w:vAlign w:val="bottom"/>
            <w:tcBorders>
              <w:top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600" w:type="dxa"/>
            <w:vAlign w:val="bottom"/>
            <w:tcBorders>
              <w:top w:val="single" w:sz="8" w:color="auto"/>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24"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2019-12-23T21:31:41Z</dcterms:created>
  <dcterms:modified xsi:type="dcterms:W3CDTF">2019-12-23T21:31:41Z</dcterms:modified>
</cp:coreProperties>
</file>