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(Rule 13d-102)</w:t>
      </w:r>
    </w:p>
    <w:p>
      <w:pPr>
        <w:jc w:val="center"/>
        <w:ind w:right="179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169" w:lineRule="exact"/>
        <w:rPr>
          <w:sz w:val="24"/>
          <w:szCs w:val="24"/>
          <w:color w:val="auto"/>
        </w:rPr>
      </w:pPr>
    </w:p>
    <w:p>
      <w:pPr>
        <w:ind w:left="3380" w:right="4759" w:hanging="318"/>
        <w:spacing w:after="0" w:line="402" w:lineRule="auto"/>
        <w:tabs>
          <w:tab w:leader="none" w:pos="33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(Name of Issuer)</w:t>
      </w: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629305103</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right="243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84"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1" w:lineRule="exact"/>
        <w:rPr>
          <w:sz w:val="24"/>
          <w:szCs w:val="24"/>
          <w:color w:val="auto"/>
        </w:rPr>
      </w:pP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p>
      <w:pPr>
        <w:ind w:left="220"/>
        <w:spacing w:after="0"/>
        <w:tabs>
          <w:tab w:leader="none" w:pos="3140" w:val="left"/>
        </w:tabs>
        <w:rPr>
          <w:sz w:val="20"/>
          <w:szCs w:val="20"/>
          <w:color w:val="auto"/>
        </w:rPr>
      </w:pPr>
      <w:r>
        <w:rPr>
          <w:rFonts w:ascii="Courier New" w:cs="Courier New" w:eastAsia="Courier New" w:hAnsi="Courier New"/>
          <w:sz w:val="18"/>
          <w:szCs w:val="18"/>
          <w:color w:val="auto"/>
        </w:rPr>
        <w:t>Royce &amp; Associates, Inc.</w:t>
      </w:r>
      <w:r>
        <w:rPr>
          <w:sz w:val="20"/>
          <w:szCs w:val="20"/>
          <w:color w:val="auto"/>
        </w:rPr>
        <w:tab/>
      </w:r>
      <w:r>
        <w:rPr>
          <w:rFonts w:ascii="Courier New" w:cs="Courier New" w:eastAsia="Courier New" w:hAnsi="Courier New"/>
          <w:sz w:val="16"/>
          <w:szCs w:val="16"/>
          <w:color w:val="auto"/>
        </w:rPr>
        <w:t>13-2579297</w:t>
      </w:r>
    </w:p>
    <w:p>
      <w:pPr>
        <w:spacing w:after="0" w:line="29" w:lineRule="exact"/>
        <w:rPr>
          <w:sz w:val="24"/>
          <w:szCs w:val="24"/>
          <w:color w:val="auto"/>
        </w:rPr>
      </w:pPr>
    </w:p>
    <w:p>
      <w:pPr>
        <w:ind w:left="640" w:hanging="421"/>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580" w:hanging="518"/>
        <w:spacing w:after="0"/>
        <w:tabs>
          <w:tab w:leader="none" w:pos="5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sz w:val="24"/>
          <w:szCs w:val="24"/>
          <w:color w:val="auto"/>
        </w:rPr>
      </w:pPr>
    </w:p>
    <w:p>
      <w:pPr>
        <w:jc w:val="center"/>
        <w:ind w:right="-300"/>
        <w:spacing w:after="0"/>
        <w:rPr>
          <w:sz w:val="20"/>
          <w:szCs w:val="20"/>
          <w:color w:val="auto"/>
        </w:rPr>
      </w:pPr>
      <w:r>
        <w:rPr>
          <w:rFonts w:ascii="Courier New" w:cs="Courier New" w:eastAsia="Courier New" w:hAnsi="Courier New"/>
          <w:sz w:val="18"/>
          <w:szCs w:val="18"/>
          <w:color w:val="auto"/>
        </w:rPr>
        <w:t>(b)</w:t>
      </w:r>
    </w:p>
    <w:p>
      <w:pPr>
        <w:spacing w:after="0" w:line="31" w:lineRule="exact"/>
        <w:rPr>
          <w:sz w:val="24"/>
          <w:szCs w:val="24"/>
          <w:color w:val="auto"/>
        </w:rPr>
      </w:pPr>
    </w:p>
    <w:p>
      <w:pPr>
        <w:ind w:left="640" w:hanging="42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ind w:left="220" w:right="5699" w:hanging="1"/>
        <w:spacing w:after="0" w:line="585" w:lineRule="auto"/>
        <w:tabs>
          <w:tab w:leader="none" w:pos="64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7"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w:t>
            </w: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914,000</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vMerge w:val="continue"/>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27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2"/>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vMerge w:val="continue"/>
          </w:tcPr>
          <w:p>
            <w:pPr>
              <w:spacing w:after="0"/>
              <w:rPr>
                <w:sz w:val="17"/>
                <w:szCs w:val="17"/>
                <w:color w:val="auto"/>
              </w:rPr>
            </w:pPr>
          </w:p>
        </w:tc>
        <w:tc>
          <w:tcPr>
            <w:tcW w:w="2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w:t>
            </w: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914,000</w:t>
            </w:r>
          </w:p>
        </w:tc>
        <w:tc>
          <w:tcPr>
            <w:tcW w:w="0" w:type="dxa"/>
            <w:vAlign w:val="bottom"/>
          </w:tcPr>
          <w:p>
            <w:pPr>
              <w:spacing w:after="0"/>
              <w:rPr>
                <w:sz w:val="1"/>
                <w:szCs w:val="1"/>
                <w:color w:val="auto"/>
              </w:rPr>
            </w:pP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vMerge w:val="continue"/>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1580" w:type="dxa"/>
            <w:vAlign w:val="bottom"/>
          </w:tcPr>
          <w:p>
            <w:pPr>
              <w:jc w:val="center"/>
              <w:ind w:right="452"/>
              <w:spacing w:after="0"/>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220"/>
        <w:spacing w:after="0"/>
        <w:tabs>
          <w:tab w:leader="none" w:pos="520" w:val="left"/>
        </w:tabs>
        <w:rPr>
          <w:sz w:val="20"/>
          <w:szCs w:val="20"/>
          <w:color w:val="auto"/>
        </w:rPr>
      </w:pPr>
      <w:r>
        <w:rPr>
          <w:rFonts w:ascii="Courier New" w:cs="Courier New" w:eastAsia="Courier New" w:hAnsi="Courier New"/>
          <w:sz w:val="18"/>
          <w:szCs w:val="18"/>
          <w:color w:val="auto"/>
        </w:rPr>
        <w:t>9</w:t>
        <w:tab/>
        <w:t>AGGREGATE AMOUNT BENEFICIALLY OWNED BY EACH</w:t>
      </w:r>
    </w:p>
    <w:p>
      <w:pPr>
        <w:sectPr>
          <w:pgSz w:w="11900" w:h="16838" w:orient="portrait"/>
          <w:cols w:equalWidth="0" w:num="1">
            <w:col w:w="10139"/>
          </w:cols>
          <w:pgMar w:left="320" w:top="218"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REPORTING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914,000</w:t>
      </w:r>
    </w:p>
    <w:p>
      <w:pPr>
        <w:spacing w:after="0" w:line="201"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spacing w:after="0" w:line="31" w:lineRule="exact"/>
        <w:rPr>
          <w:sz w:val="20"/>
          <w:szCs w:val="20"/>
          <w:color w:val="auto"/>
        </w:rPr>
      </w:pP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6.17%</w:t>
      </w:r>
    </w:p>
    <w:p>
      <w:pPr>
        <w:spacing w:after="0" w:line="201" w:lineRule="exact"/>
        <w:rPr>
          <w:rFonts w:ascii="Courier New" w:cs="Courier New" w:eastAsia="Courier New" w:hAnsi="Courier New"/>
          <w:sz w:val="18"/>
          <w:szCs w:val="18"/>
          <w:color w:val="auto"/>
        </w:rPr>
      </w:pPr>
    </w:p>
    <w:p>
      <w:pPr>
        <w:ind w:left="540" w:right="6979" w:hanging="427"/>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22"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*SEE INSTRUCTIONS BEFORE FILLING OUT!</w:t>
      </w:r>
    </w:p>
    <w:p>
      <w:pPr>
        <w:spacing w:after="0" w:line="224" w:lineRule="exact"/>
        <w:rPr>
          <w:sz w:val="20"/>
          <w:szCs w:val="20"/>
          <w:color w:val="auto"/>
        </w:rPr>
      </w:pP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9" w:lineRule="exact"/>
        <w:rPr>
          <w:sz w:val="20"/>
          <w:szCs w:val="20"/>
          <w:color w:val="auto"/>
        </w:rPr>
      </w:pPr>
    </w:p>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740"/>
        <w:spacing w:after="0"/>
        <w:tabs>
          <w:tab w:leader="none" w:pos="2840" w:val="left"/>
        </w:tabs>
        <w:rPr>
          <w:sz w:val="20"/>
          <w:szCs w:val="20"/>
          <w:color w:val="auto"/>
        </w:rPr>
      </w:pPr>
      <w:r>
        <w:rPr>
          <w:rFonts w:ascii="Courier New" w:cs="Courier New" w:eastAsia="Courier New" w:hAnsi="Courier New"/>
          <w:sz w:val="18"/>
          <w:szCs w:val="18"/>
          <w:color w:val="auto"/>
        </w:rPr>
        <w:t>Charles M. Royce</w:t>
      </w:r>
      <w:r>
        <w:rPr>
          <w:sz w:val="20"/>
          <w:szCs w:val="20"/>
          <w:color w:val="auto"/>
        </w:rPr>
        <w:tab/>
      </w:r>
      <w:r>
        <w:rPr>
          <w:rFonts w:ascii="Courier New" w:cs="Courier New" w:eastAsia="Courier New" w:hAnsi="Courier New"/>
          <w:sz w:val="16"/>
          <w:szCs w:val="16"/>
          <w:color w:val="auto"/>
        </w:rPr>
        <w:t>###-##-####</w:t>
      </w:r>
    </w:p>
    <w:p>
      <w:pPr>
        <w:spacing w:after="0" w:line="29"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700" w:hanging="532"/>
        <w:spacing w:after="0"/>
        <w:tabs>
          <w:tab w:leader="none" w:pos="57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8"/>
          <w:szCs w:val="18"/>
          <w:color w:val="auto"/>
        </w:rPr>
        <w:t>(b)</w:t>
      </w:r>
    </w:p>
    <w:p>
      <w:pPr>
        <w:spacing w:after="0" w:line="31"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ind w:left="740" w:right="5599" w:hanging="416"/>
        <w:spacing w:after="0" w:line="476"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tbl>
      <w:tblPr>
        <w:tblLayout w:type="fixed"/>
        <w:tblInd w:w="120" w:type="dxa"/>
        <w:tblCellMar>
          <w:top w:w="0" w:type="dxa"/>
          <w:left w:w="0" w:type="dxa"/>
          <w:bottom w:w="0" w:type="dxa"/>
          <w:right w:w="0" w:type="dxa"/>
        </w:tblCellMar>
      </w:tblPr>
      <w:tr>
        <w:trPr>
          <w:trHeight w:val="204"/>
        </w:trPr>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jc w:val="center"/>
              <w:ind w:left="11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See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Item 2(a) of attached schedule</w:t>
            </w:r>
          </w:p>
        </w:tc>
        <w:tc>
          <w:tcPr>
            <w:tcW w:w="0" w:type="dxa"/>
            <w:vAlign w:val="bottom"/>
          </w:tcPr>
          <w:p>
            <w:pPr>
              <w:spacing w:after="0"/>
              <w:rPr>
                <w:sz w:val="1"/>
                <w:szCs w:val="1"/>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0" w:type="dxa"/>
            <w:vAlign w:val="bottom"/>
            <w:vMerge w:val="restart"/>
          </w:tcPr>
          <w:p>
            <w:pPr>
              <w:jc w:val="center"/>
              <w:ind w:left="112"/>
              <w:spacing w:after="0"/>
              <w:rPr>
                <w:sz w:val="20"/>
                <w:szCs w:val="20"/>
                <w:color w:val="auto"/>
              </w:rPr>
            </w:pPr>
            <w:r>
              <w:rPr>
                <w:rFonts w:ascii="Courier New" w:cs="Courier New" w:eastAsia="Courier New" w:hAnsi="Courier New"/>
                <w:sz w:val="18"/>
                <w:szCs w:val="18"/>
                <w:color w:val="auto"/>
              </w:rPr>
              <w:t>7</w:t>
            </w:r>
          </w:p>
        </w:tc>
        <w:tc>
          <w:tcPr>
            <w:tcW w:w="32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64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See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Item 2(a) of attached schedule</w:t>
            </w:r>
          </w:p>
        </w:tc>
        <w:tc>
          <w:tcPr>
            <w:tcW w:w="0" w:type="dxa"/>
            <w:vAlign w:val="bottom"/>
          </w:tcPr>
          <w:p>
            <w:pPr>
              <w:spacing w:after="0"/>
              <w:rPr>
                <w:sz w:val="1"/>
                <w:szCs w:val="1"/>
                <w:color w:val="auto"/>
              </w:rPr>
            </w:pPr>
          </w:p>
        </w:tc>
      </w:tr>
      <w:tr>
        <w:trPr>
          <w:trHeight w:val="203"/>
        </w:trPr>
        <w:tc>
          <w:tcPr>
            <w:tcW w:w="15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8</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96"/>
        </w:trPr>
        <w:tc>
          <w:tcPr>
            <w:tcW w:w="1520" w:type="dxa"/>
            <w:vAlign w:val="bottom"/>
          </w:tcPr>
          <w:p>
            <w:pPr>
              <w:jc w:val="center"/>
              <w:ind w:right="392"/>
              <w:spacing w:after="0"/>
              <w:rPr>
                <w:sz w:val="20"/>
                <w:szCs w:val="20"/>
                <w:color w:val="auto"/>
              </w:rPr>
            </w:pPr>
            <w:r>
              <w:rPr>
                <w:rFonts w:ascii="Courier New" w:cs="Courier New" w:eastAsia="Courier New" w:hAnsi="Courier New"/>
                <w:sz w:val="18"/>
                <w:szCs w:val="18"/>
                <w:color w:val="auto"/>
              </w:rPr>
              <w:t>WITH</w:t>
            </w:r>
          </w:p>
        </w:tc>
        <w:tc>
          <w:tcPr>
            <w:tcW w:w="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right="4979" w:hanging="316"/>
        <w:spacing w:after="0" w:line="346"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See Item 2(a) of attached schedule</w:t>
      </w:r>
    </w:p>
    <w:p>
      <w:pPr>
        <w:spacing w:after="0" w:line="29" w:lineRule="exact"/>
        <w:rPr>
          <w:sz w:val="20"/>
          <w:szCs w:val="20"/>
          <w:color w:val="auto"/>
        </w:rPr>
      </w:pPr>
    </w:p>
    <w:p>
      <w:pPr>
        <w:ind w:left="220"/>
        <w:spacing w:after="0"/>
        <w:tabs>
          <w:tab w:leader="none" w:pos="6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640"/>
        <w:spacing w:after="0"/>
        <w:tabs>
          <w:tab w:leader="none" w:pos="442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640" w:right="4339" w:hanging="421"/>
        <w:spacing w:after="0" w:line="346"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See Item 2(a) of attached schedule</w:t>
      </w:r>
    </w:p>
    <w:p>
      <w:pPr>
        <w:spacing w:after="0" w:line="19" w:lineRule="exact"/>
        <w:rPr>
          <w:rFonts w:ascii="Courier New" w:cs="Courier New" w:eastAsia="Courier New" w:hAnsi="Courier New"/>
          <w:sz w:val="18"/>
          <w:szCs w:val="18"/>
          <w:color w:val="auto"/>
        </w:rPr>
      </w:pPr>
    </w:p>
    <w:p>
      <w:pPr>
        <w:ind w:left="640" w:right="6859" w:hanging="421"/>
        <w:spacing w:after="0" w:line="346"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139"/>
          </w:cols>
          <w:pgMar w:left="320" w:top="110" w:right="1440" w:bottom="0" w:gutter="0" w:footer="0" w:header="0"/>
        </w:sectPr>
      </w:pPr>
    </w:p>
    <w:p>
      <w:pPr>
        <w:spacing w:after="0" w:line="222"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6"/>
          <w:szCs w:val="16"/>
          <w:color w:val="auto"/>
        </w:rPr>
        <w:t>13G</w:t>
      </w:r>
    </w:p>
    <w:p>
      <w:pPr>
        <w:spacing w:after="0" w:line="3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2">
            <w:col w:w="2960" w:space="200"/>
            <w:col w:w="6979"/>
          </w:cols>
          <w:pgMar w:left="320" w:top="110" w:right="1440" w:bottom="0" w:gutter="0" w:footer="0" w:header="0"/>
          <w:type w:val="continuous"/>
        </w:sectPr>
      </w:pPr>
    </w:p>
    <w:p>
      <w:pPr>
        <w:ind w:left="640"/>
        <w:spacing w:after="0"/>
        <w:rPr>
          <w:sz w:val="20"/>
          <w:szCs w:val="20"/>
          <w:color w:val="auto"/>
        </w:rPr>
      </w:pPr>
      <w:r>
        <w:rPr>
          <w:rFonts w:ascii="Courier New" w:cs="Courier New" w:eastAsia="Courier New" w:hAnsi="Courier New"/>
          <w:sz w:val="18"/>
          <w:szCs w:val="18"/>
          <w:color w:val="auto"/>
        </w:rPr>
        <w:t>NN Ball &amp; Roller,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Secretary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 Tennessee Road</w:t>
      </w:r>
    </w:p>
    <w:p>
      <w:pPr>
        <w:spacing w:after="0"/>
        <w:tabs>
          <w:tab w:leader="none" w:pos="1260" w:val="left"/>
        </w:tabs>
        <w:rPr>
          <w:sz w:val="20"/>
          <w:szCs w:val="20"/>
          <w:color w:val="auto"/>
        </w:rPr>
      </w:pPr>
      <w:r>
        <w:rPr>
          <w:rFonts w:ascii="Courier New" w:cs="Courier New" w:eastAsia="Courier New" w:hAnsi="Courier New"/>
          <w:sz w:val="18"/>
          <w:szCs w:val="18"/>
          <w:color w:val="auto"/>
        </w:rPr>
        <w:t>Erwin, TN</w:t>
      </w:r>
      <w:r>
        <w:rPr>
          <w:sz w:val="20"/>
          <w:szCs w:val="20"/>
          <w:color w:val="auto"/>
        </w:rPr>
        <w:tab/>
      </w:r>
      <w:r>
        <w:rPr>
          <w:rFonts w:ascii="Courier New" w:cs="Courier New" w:eastAsia="Courier New" w:hAnsi="Courier New"/>
          <w:sz w:val="16"/>
          <w:szCs w:val="16"/>
          <w:color w:val="auto"/>
        </w:rPr>
        <w:t>37650</w:t>
      </w:r>
    </w:p>
    <w:p>
      <w:pPr>
        <w:spacing w:after="0" w:line="16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jc w:val="both"/>
        <w:ind w:right="3079" w:firstLine="526"/>
        <w:spacing w:after="0" w:line="282" w:lineRule="auto"/>
        <w:rPr>
          <w:sz w:val="20"/>
          <w:szCs w:val="20"/>
          <w:color w:val="auto"/>
        </w:rPr>
      </w:pPr>
      <w:r>
        <w:rPr>
          <w:rFonts w:ascii="Courier New" w:cs="Courier New" w:eastAsia="Courier New" w:hAnsi="Courier New"/>
          <w:sz w:val="16"/>
          <w:szCs w:val="16"/>
          <w:color w:val="auto"/>
        </w:rPr>
        <w:t>Royce &amp; Associates, Inc. ("Royce") and Charles M. Royce. Mr. Royce may be deemed to be a controlling person of Royce and as such may be deemed to beneficially own the shares of Common Stock of</w:t>
      </w:r>
    </w:p>
    <w:p>
      <w:pPr>
        <w:spacing w:after="0" w:line="1" w:lineRule="exact"/>
        <w:rPr>
          <w:sz w:val="20"/>
          <w:szCs w:val="20"/>
          <w:color w:val="auto"/>
        </w:rPr>
      </w:pPr>
    </w:p>
    <w:p>
      <w:pPr>
        <w:ind w:right="3179" w:firstLine="8"/>
        <w:spacing w:after="0" w:line="273"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 beneficially owned by Royce. Mr. Royce does not own any shares outside of Royce, and disclaims beneficial ownership of the shares held by Royce.</w:t>
      </w:r>
    </w:p>
    <w:p>
      <w:pPr>
        <w:spacing w:after="0" w:line="8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1414 Avenue of the Americas, New York, NY</w:t>
      </w:r>
      <w:r>
        <w:rPr>
          <w:sz w:val="20"/>
          <w:szCs w:val="20"/>
          <w:color w:val="auto"/>
        </w:rPr>
        <w:tab/>
      </w:r>
      <w:r>
        <w:rPr>
          <w:rFonts w:ascii="Courier New" w:cs="Courier New" w:eastAsia="Courier New" w:hAnsi="Courier New"/>
          <w:sz w:val="16"/>
          <w:szCs w:val="16"/>
          <w:color w:val="auto"/>
        </w:rPr>
        <w:t>10019</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ectPr>
          <w:pgSz w:w="11900" w:h="16838" w:orient="portrait"/>
          <w:cols w:equalWidth="0" w:num="1">
            <w:col w:w="10139"/>
          </w:cols>
          <w:pgMar w:left="320" w:top="110" w:right="1440" w:bottom="0" w:gutter="0" w:footer="0" w:header="0"/>
          <w:type w:val="continuous"/>
        </w:sectPr>
      </w:pPr>
    </w:p>
    <w:bookmarkStart w:id="2" w:name="page3"/>
    <w:bookmarkEnd w:id="2"/>
    <w:p>
      <w:pPr>
        <w:ind w:right="4239" w:firstLine="526"/>
        <w:spacing w:after="0" w:line="257" w:lineRule="auto"/>
        <w:rPr>
          <w:sz w:val="20"/>
          <w:szCs w:val="20"/>
          <w:color w:val="auto"/>
        </w:rPr>
      </w:pPr>
      <w:r>
        <w:rPr>
          <w:rFonts w:ascii="Courier New" w:cs="Courier New" w:eastAsia="Courier New" w:hAnsi="Courier New"/>
          <w:sz w:val="18"/>
          <w:szCs w:val="18"/>
          <w:color w:val="auto"/>
        </w:rPr>
        <w:t>Royce is a New York Corporation, and Mr. Royce is a citizen of the U.S.A.</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629305103</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2(b), check whether the person filing is a:</w:t>
      </w:r>
    </w:p>
    <w:p>
      <w:pPr>
        <w:spacing w:after="0" w:line="169" w:lineRule="exact"/>
        <w:rPr>
          <w:sz w:val="20"/>
          <w:szCs w:val="20"/>
          <w:color w:val="auto"/>
        </w:rPr>
      </w:pPr>
    </w:p>
    <w:p>
      <w:pPr>
        <w:ind w:left="1380" w:right="3399" w:hanging="846"/>
        <w:spacing w:after="0" w:line="257" w:lineRule="auto"/>
        <w:tabs>
          <w:tab w:leader="none" w:pos="9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6"/>
        <w:spacing w:after="0" w:line="238"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380" w:right="3399" w:hanging="846"/>
        <w:spacing w:after="0" w:line="238" w:lineRule="auto"/>
        <w:tabs>
          <w:tab w:leader="none" w:pos="9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1380" w:right="3699" w:hanging="846"/>
        <w:spacing w:after="0" w:line="238" w:lineRule="auto"/>
        <w:tabs>
          <w:tab w:leader="none" w:pos="9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ind w:left="1380" w:right="3499" w:hanging="846"/>
        <w:spacing w:after="0" w:line="238" w:lineRule="auto"/>
        <w:tabs>
          <w:tab w:leader="none" w:pos="9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ind w:left="1380" w:right="3399" w:hanging="846"/>
        <w:spacing w:after="0" w:line="238" w:lineRule="auto"/>
        <w:tabs>
          <w:tab w:leader="none" w:pos="9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w:t>
      </w:r>
    </w:p>
    <w:p>
      <w:pPr>
        <w:spacing w:after="0" w:line="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21" w:lineRule="exact"/>
        <w:rPr>
          <w:rFonts w:ascii="Courier New" w:cs="Courier New" w:eastAsia="Courier New" w:hAnsi="Courier New"/>
          <w:sz w:val="16"/>
          <w:szCs w:val="16"/>
          <w:color w:val="auto"/>
        </w:rPr>
      </w:pPr>
    </w:p>
    <w:p>
      <w:pPr>
        <w:ind w:left="960" w:hanging="426"/>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w:t>
      </w:r>
    </w:p>
    <w:p>
      <w:pPr>
        <w:spacing w:after="0" w:line="169" w:lineRule="exact"/>
        <w:rPr>
          <w:sz w:val="20"/>
          <w:szCs w:val="20"/>
          <w:color w:val="auto"/>
        </w:rPr>
      </w:pP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7 Pages</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Royce:</w:t>
      </w:r>
      <w:r>
        <w:rPr>
          <w:rFonts w:ascii="Courier New" w:cs="Courier New" w:eastAsia="Courier New" w:hAnsi="Courier New"/>
          <w:sz w:val="16"/>
          <w:szCs w:val="16"/>
          <w:color w:val="auto"/>
        </w:rPr>
        <w:t>914,000</w:t>
      </w:r>
    </w:p>
    <w:p>
      <w:pPr>
        <w:spacing w:after="0" w:line="169"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1" w:lineRule="exact"/>
        <w:rPr>
          <w:sz w:val="20"/>
          <w:szCs w:val="20"/>
          <w:color w:val="auto"/>
        </w:rPr>
      </w:pPr>
    </w:p>
    <w:p>
      <w:pPr>
        <w:ind w:left="1060"/>
        <w:spacing w:after="0"/>
        <w:tabs>
          <w:tab w:leader="none" w:pos="2400" w:val="left"/>
        </w:tabs>
        <w:rPr>
          <w:sz w:val="20"/>
          <w:szCs w:val="20"/>
          <w:color w:val="auto"/>
        </w:rPr>
      </w:pPr>
      <w:r>
        <w:rPr>
          <w:rFonts w:ascii="Courier New" w:cs="Courier New" w:eastAsia="Courier New" w:hAnsi="Courier New"/>
          <w:sz w:val="18"/>
          <w:szCs w:val="18"/>
          <w:color w:val="auto"/>
        </w:rPr>
        <w:t>Royce:</w:t>
      </w:r>
      <w:r>
        <w:rPr>
          <w:sz w:val="20"/>
          <w:szCs w:val="20"/>
          <w:color w:val="auto"/>
        </w:rPr>
        <w:tab/>
      </w:r>
      <w:r>
        <w:rPr>
          <w:rFonts w:ascii="Courier New" w:cs="Courier New" w:eastAsia="Courier New" w:hAnsi="Courier New"/>
          <w:sz w:val="18"/>
          <w:szCs w:val="18"/>
          <w:color w:val="auto"/>
        </w:rPr>
        <w:t>6.17%</w:t>
      </w:r>
    </w:p>
    <w:p>
      <w:pPr>
        <w:spacing w:after="0" w:line="169" w:lineRule="exact"/>
        <w:rPr>
          <w:sz w:val="20"/>
          <w:szCs w:val="20"/>
          <w:color w:val="auto"/>
        </w:rPr>
      </w:pPr>
    </w:p>
    <w:p>
      <w:pPr>
        <w:ind w:left="1380" w:hanging="846"/>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3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Royce</w:t>
      </w:r>
      <w:r>
        <w:rPr>
          <w:rFonts w:ascii="Courier New" w:cs="Courier New" w:eastAsia="Courier New" w:hAnsi="Courier New"/>
          <w:sz w:val="16"/>
          <w:szCs w:val="16"/>
          <w:color w:val="auto"/>
        </w:rPr>
        <w:t>914,000</w:t>
      </w:r>
    </w:p>
    <w:p>
      <w:pPr>
        <w:spacing w:after="0" w:line="169" w:lineRule="exact"/>
        <w:rPr>
          <w:rFonts w:ascii="Courier New" w:cs="Courier New" w:eastAsia="Courier New" w:hAnsi="Courier New"/>
          <w:sz w:val="18"/>
          <w:szCs w:val="18"/>
          <w:color w:val="auto"/>
        </w:rPr>
      </w:pPr>
    </w:p>
    <w:p>
      <w:pPr>
        <w:ind w:left="3480" w:right="3919" w:hanging="2524"/>
        <w:spacing w:after="0" w:line="346" w:lineRule="auto"/>
        <w:tabs>
          <w:tab w:leader="none" w:pos="1795"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Royce __________</w:t>
      </w:r>
    </w:p>
    <w:p>
      <w:pPr>
        <w:spacing w:after="0" w:line="20" w:lineRule="exact"/>
        <w:rPr>
          <w:sz w:val="20"/>
          <w:szCs w:val="20"/>
          <w:color w:val="auto"/>
        </w:rPr>
      </w:pPr>
    </w:p>
    <w:p>
      <w:pPr>
        <w:ind w:left="1800" w:hanging="950"/>
        <w:spacing w:after="0"/>
        <w:tabs>
          <w:tab w:leader="none" w:pos="18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p>
      <w:pPr>
        <w:spacing w:after="0" w:line="31" w:lineRule="exact"/>
        <w:rPr>
          <w:sz w:val="20"/>
          <w:szCs w:val="20"/>
          <w:color w:val="auto"/>
        </w:rPr>
      </w:pPr>
    </w:p>
    <w:p>
      <w:pPr>
        <w:ind w:left="1800"/>
        <w:spacing w:after="0"/>
        <w:tabs>
          <w:tab w:leader="none" w:pos="3980" w:val="left"/>
          <w:tab w:leader="none" w:pos="514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Royce</w:t>
      </w:r>
      <w:r>
        <w:rPr>
          <w:sz w:val="20"/>
          <w:szCs w:val="20"/>
          <w:color w:val="auto"/>
        </w:rPr>
        <w:tab/>
      </w:r>
      <w:r>
        <w:rPr>
          <w:rFonts w:ascii="Courier New" w:cs="Courier New" w:eastAsia="Courier New" w:hAnsi="Courier New"/>
          <w:sz w:val="16"/>
          <w:szCs w:val="16"/>
          <w:color w:val="auto"/>
        </w:rPr>
        <w:t>914,000</w:t>
      </w:r>
    </w:p>
    <w:p>
      <w:pPr>
        <w:spacing w:after="0" w:line="169" w:lineRule="exact"/>
        <w:rPr>
          <w:sz w:val="20"/>
          <w:szCs w:val="20"/>
          <w:color w:val="auto"/>
        </w:rPr>
      </w:pPr>
    </w:p>
    <w:p>
      <w:pPr>
        <w:ind w:left="1800" w:hanging="844"/>
        <w:spacing w:after="0"/>
        <w:tabs>
          <w:tab w:leader="none" w:pos="18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pacing w:after="0" w:line="31" w:lineRule="exact"/>
        <w:rPr>
          <w:sz w:val="20"/>
          <w:szCs w:val="20"/>
          <w:color w:val="auto"/>
        </w:rPr>
      </w:pPr>
    </w:p>
    <w:p>
      <w:pPr>
        <w:ind w:left="1800"/>
        <w:spacing w:after="0"/>
        <w:tabs>
          <w:tab w:leader="none" w:pos="4420" w:val="left"/>
          <w:tab w:leader="none" w:pos="526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Royce</w:t>
      </w:r>
      <w:r>
        <w:rPr>
          <w:sz w:val="20"/>
          <w:szCs w:val="20"/>
          <w:color w:val="auto"/>
        </w:rPr>
        <w:tab/>
      </w:r>
      <w:r>
        <w:rPr>
          <w:rFonts w:ascii="Courier New" w:cs="Courier New" w:eastAsia="Courier New" w:hAnsi="Courier New"/>
          <w:sz w:val="16"/>
          <w:szCs w:val="16"/>
          <w:color w:val="auto"/>
        </w:rPr>
        <w:t>__________</w:t>
      </w:r>
    </w:p>
    <w:p>
      <w:pPr>
        <w:spacing w:after="0" w:line="169" w:lineRule="exact"/>
        <w:rPr>
          <w:sz w:val="20"/>
          <w:szCs w:val="20"/>
          <w:color w:val="auto"/>
        </w:rPr>
      </w:pPr>
    </w:p>
    <w:p>
      <w:pPr>
        <w:ind w:left="120" w:right="3599" w:hanging="104"/>
        <w:spacing w:after="0" w:line="346" w:lineRule="auto"/>
        <w:rPr>
          <w:sz w:val="20"/>
          <w:szCs w:val="20"/>
          <w:color w:val="auto"/>
        </w:rPr>
      </w:pPr>
      <w:r>
        <w:rPr>
          <w:rFonts w:ascii="Courier New" w:cs="Courier New" w:eastAsia="Courier New" w:hAnsi="Courier New"/>
          <w:sz w:val="18"/>
          <w:szCs w:val="18"/>
          <w:color w:val="auto"/>
        </w:rPr>
        <w:t>See item 2(a) above for information relating to the beneficial ownership of Mr. Royce.</w:t>
      </w:r>
    </w:p>
    <w:p>
      <w:pPr>
        <w:spacing w:after="0" w:line="20" w:lineRule="exact"/>
        <w:rPr>
          <w:sz w:val="20"/>
          <w:szCs w:val="20"/>
          <w:color w:val="auto"/>
        </w:rPr>
      </w:pPr>
    </w:p>
    <w:p>
      <w:pPr>
        <w:spacing w:after="0"/>
        <w:tabs>
          <w:tab w:leader="none" w:pos="940" w:val="left"/>
          <w:tab w:leader="none" w:pos="66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left="960" w:right="3279" w:hanging="947"/>
        <w:spacing w:after="0" w:line="346"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960" w:right="2759" w:hanging="947"/>
        <w:spacing w:after="0" w:line="292"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filing is on behalf of Royce and Mr. Royce as</w:t>
      </w:r>
    </w:p>
    <w:p>
      <w:pPr>
        <w:spacing w:after="0" w:line="29"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members of a group pursuant to Rule 13d-(1)(b)(ii)(H).</w:t>
      </w:r>
      <w:r>
        <w:rPr>
          <w:sz w:val="20"/>
          <w:szCs w:val="20"/>
          <w:color w:val="auto"/>
        </w:rPr>
        <w:tab/>
      </w:r>
      <w:r>
        <w:rPr>
          <w:rFonts w:ascii="Courier New" w:cs="Courier New" w:eastAsia="Courier New" w:hAnsi="Courier New"/>
          <w:sz w:val="16"/>
          <w:szCs w:val="16"/>
          <w:color w:val="auto"/>
        </w:rPr>
        <w:t>Royce is</w:t>
      </w:r>
    </w:p>
    <w:p>
      <w:pPr>
        <w:ind w:right="2979"/>
        <w:spacing w:after="0" w:line="309" w:lineRule="auto"/>
        <w:rPr>
          <w:sz w:val="20"/>
          <w:szCs w:val="20"/>
          <w:color w:val="auto"/>
        </w:rPr>
      </w:pPr>
      <w:r>
        <w:rPr>
          <w:rFonts w:ascii="Courier New" w:cs="Courier New" w:eastAsia="Courier New" w:hAnsi="Courier New"/>
          <w:sz w:val="18"/>
          <w:szCs w:val="18"/>
          <w:color w:val="auto"/>
        </w:rPr>
        <w:t>an investment adviser registered under Section 203 of the Investment Advisers Act of 1940.</w:t>
      </w:r>
    </w:p>
    <w:p>
      <w:pPr>
        <w:spacing w:after="0" w:line="50" w:lineRule="exact"/>
        <w:rPr>
          <w:sz w:val="20"/>
          <w:szCs w:val="20"/>
          <w:color w:val="auto"/>
        </w:rPr>
      </w:pPr>
    </w:p>
    <w:p>
      <w:pPr>
        <w:jc w:val="center"/>
        <w:ind w:right="5919"/>
        <w:spacing w:after="0"/>
        <w:tabs>
          <w:tab w:leader="none" w:pos="3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10" w:right="1440" w:bottom="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629305103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6 of 7 Pages</w:t>
      </w:r>
    </w:p>
    <w:p>
      <w:pPr>
        <w:spacing w:after="0" w:line="200" w:lineRule="exact"/>
        <w:rPr>
          <w:sz w:val="20"/>
          <w:szCs w:val="20"/>
          <w:color w:val="auto"/>
        </w:rPr>
      </w:pPr>
    </w:p>
    <w:p>
      <w:pPr>
        <w:sectPr>
          <w:pgSz w:w="11900" w:h="16838" w:orient="portrait"/>
          <w:cols w:equalWidth="0" w:num="3">
            <w:col w:w="2000" w:space="320"/>
            <w:col w:w="320" w:space="520"/>
            <w:col w:w="6979"/>
          </w:cols>
          <w:pgMar w:left="320" w:top="110"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ectPr>
          <w:pgSz w:w="11900" w:h="16838" w:orient="portrait"/>
          <w:cols w:equalWidth="0" w:num="2">
            <w:col w:w="740" w:space="220"/>
            <w:col w:w="9179"/>
          </w:cols>
          <w:pgMar w:left="320" w:top="110" w:right="1440" w:bottom="0" w:gutter="0" w:footer="0" w:header="0"/>
          <w:type w:val="continuous"/>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By signing below each of the undersigned certifies that, to the</w:t>
      </w:r>
    </w:p>
    <w:p>
      <w:pPr>
        <w:spacing w:after="0" w:line="31" w:lineRule="exact"/>
        <w:rPr>
          <w:sz w:val="20"/>
          <w:szCs w:val="20"/>
          <w:color w:val="auto"/>
        </w:rPr>
      </w:pPr>
    </w:p>
    <w:p>
      <w:pPr>
        <w:ind w:right="2559"/>
        <w:spacing w:after="0" w:line="252" w:lineRule="auto"/>
        <w:rPr>
          <w:sz w:val="20"/>
          <w:szCs w:val="20"/>
          <w:color w:val="auto"/>
        </w:rPr>
      </w:pPr>
      <w:r>
        <w:rPr>
          <w:rFonts w:ascii="Courier New" w:cs="Courier New" w:eastAsia="Courier New" w:hAnsi="Courier New"/>
          <w:sz w:val="18"/>
          <w:szCs w:val="18"/>
          <w:color w:val="auto"/>
        </w:rPr>
        <w:t>best of its knowledge or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Exhibits 1. Agreement to file Schedule 13G jointly.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its knowledge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belief, each of the undersigned certifies that the information set forth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this statement with respect to it is true, complete and correct.</w:t>
      </w:r>
    </w:p>
    <w:p>
      <w:pPr>
        <w:sectPr>
          <w:pgSz w:w="11900" w:h="16838" w:orient="portrait"/>
          <w:cols w:equalWidth="0" w:num="1">
            <w:col w:w="10139"/>
          </w:cols>
          <w:pgMar w:left="320" w:top="312"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01, 2000</w:t>
      </w:r>
    </w:p>
    <w:p>
      <w:pPr>
        <w:spacing w:after="0" w:line="222" w:lineRule="exact"/>
        <w:rPr>
          <w:sz w:val="20"/>
          <w:szCs w:val="20"/>
          <w:color w:val="auto"/>
        </w:rPr>
      </w:pPr>
    </w:p>
    <w:p>
      <w:pPr>
        <w:sectPr>
          <w:pgSz w:w="11900" w:h="16838" w:orient="portrait"/>
          <w:cols w:equalWidth="0" w:num="2">
            <w:col w:w="540" w:space="420"/>
            <w:col w:w="9179"/>
          </w:cols>
          <w:pgMar w:left="320" w:top="31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Royce &amp; Associates, Inc.</w:t>
      </w:r>
    </w:p>
    <w:p>
      <w:pPr>
        <w:sectPr>
          <w:pgSz w:w="11900" w:h="16838" w:orient="portrait"/>
          <w:cols w:equalWidth="0" w:num="1">
            <w:col w:w="10139"/>
          </w:cols>
          <w:pgMar w:left="32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W. Whitney George</w:t>
      </w:r>
    </w:p>
    <w:p>
      <w:pPr>
        <w:spacing w:after="0" w:line="5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John E. Denneen atty - in - fact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M. Royce</w:t>
      </w:r>
    </w:p>
    <w:p>
      <w:pPr>
        <w:spacing w:after="0" w:line="200" w:lineRule="exact"/>
        <w:rPr>
          <w:sz w:val="20"/>
          <w:szCs w:val="20"/>
          <w:color w:val="auto"/>
        </w:rPr>
      </w:pPr>
    </w:p>
    <w:p>
      <w:pPr>
        <w:sectPr>
          <w:pgSz w:w="11900" w:h="16838" w:orient="portrait"/>
          <w:cols w:equalWidth="0" w:num="2">
            <w:col w:w="3180" w:space="720"/>
            <w:col w:w="6239"/>
          </w:cols>
          <w:pgMar w:left="320" w:top="312" w:right="1440"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629305103</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7 of 7 Pages</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Exhibit 1</w:t>
      </w:r>
    </w:p>
    <w:p>
      <w:pPr>
        <w:ind w:left="640"/>
        <w:spacing w:after="0"/>
        <w:rPr>
          <w:sz w:val="20"/>
          <w:szCs w:val="20"/>
          <w:color w:val="auto"/>
        </w:rPr>
      </w:pPr>
      <w:r>
        <w:rPr>
          <w:rFonts w:ascii="Courier New" w:cs="Courier New" w:eastAsia="Courier New" w:hAnsi="Courier New"/>
          <w:sz w:val="18"/>
          <w:szCs w:val="18"/>
          <w:color w:val="auto"/>
        </w:rPr>
        <w:t>AGREEMENT</w:t>
      </w:r>
    </w:p>
    <w:p>
      <w:pPr>
        <w:spacing w:after="0" w:line="169" w:lineRule="exact"/>
        <w:rPr>
          <w:sz w:val="20"/>
          <w:szCs w:val="20"/>
          <w:color w:val="auto"/>
        </w:rPr>
      </w:pPr>
    </w:p>
    <w:p>
      <w:pPr>
        <w:sectPr>
          <w:pgSz w:w="11900" w:h="16838" w:orient="portrait"/>
          <w:cols w:equalWidth="0" w:num="3">
            <w:col w:w="2000" w:space="320"/>
            <w:col w:w="320" w:space="520"/>
            <w:col w:w="6979"/>
          </w:cols>
          <w:pgMar w:left="320" w:top="312" w:right="1440" w:bottom="1440" w:gutter="0" w:footer="0" w:header="0"/>
          <w:type w:val="continuous"/>
        </w:sectPr>
      </w:pPr>
    </w:p>
    <w:p>
      <w:pPr>
        <w:ind w:left="540"/>
        <w:spacing w:after="0"/>
        <w:rPr>
          <w:sz w:val="20"/>
          <w:szCs w:val="20"/>
          <w:color w:val="auto"/>
        </w:rPr>
      </w:pPr>
      <w:r>
        <w:rPr>
          <w:rFonts w:ascii="Courier New" w:cs="Courier New" w:eastAsia="Courier New" w:hAnsi="Courier New"/>
          <w:sz w:val="18"/>
          <w:szCs w:val="18"/>
          <w:color w:val="auto"/>
        </w:rPr>
        <w:t>AGREEMENT dated as of February 01, 2000 between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Royce &amp; Associates, Inc. ("Royce"), a New York corporation,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M. Royce.</w:t>
      </w:r>
    </w:p>
    <w:p>
      <w:pPr>
        <w:sectPr>
          <w:pgSz w:w="11900" w:h="16838" w:orient="portrait"/>
          <w:cols w:equalWidth="0" w:num="1">
            <w:col w:w="10139"/>
          </w:cols>
          <w:pgMar w:left="320" w:top="312" w:right="1440" w:bottom="1440" w:gutter="0" w:footer="0" w:header="0"/>
          <w:type w:val="continuous"/>
        </w:sectPr>
      </w:pPr>
    </w:p>
    <w:p>
      <w:pPr>
        <w:spacing w:after="0" w:line="169" w:lineRule="exact"/>
        <w:rPr>
          <w:sz w:val="20"/>
          <w:szCs w:val="20"/>
          <w:color w:val="auto"/>
        </w:rPr>
      </w:pPr>
    </w:p>
    <w:p>
      <w:pPr>
        <w:ind w:right="2859" w:firstLine="526"/>
        <w:spacing w:after="0" w:line="318" w:lineRule="auto"/>
        <w:rPr>
          <w:sz w:val="20"/>
          <w:szCs w:val="20"/>
          <w:color w:val="auto"/>
        </w:rPr>
      </w:pPr>
      <w:r>
        <w:rPr>
          <w:rFonts w:ascii="Courier New" w:cs="Courier New" w:eastAsia="Courier New" w:hAnsi="Courier New"/>
          <w:sz w:val="16"/>
          <w:szCs w:val="16"/>
          <w:color w:val="auto"/>
        </w:rPr>
        <w:t>WHEREAS, pursuant to paragraph (f) of Rule 13d-1 promulgated under Subsection 13(d)(1) of the Securities Exchange Act of 1934, as amended (the "1934 Act"), the parties hereto have decided to satisfy their filing obligations under the 1934 Act by a single joint filing:</w:t>
      </w:r>
    </w:p>
    <w:p>
      <w:pPr>
        <w:spacing w:after="0" w:line="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undersigned hereby agree as follows:</w:t>
      </w:r>
    </w:p>
    <w:p>
      <w:pPr>
        <w:spacing w:after="0" w:line="201" w:lineRule="exact"/>
        <w:rPr>
          <w:sz w:val="20"/>
          <w:szCs w:val="20"/>
          <w:color w:val="auto"/>
        </w:rPr>
      </w:pPr>
    </w:p>
    <w:p>
      <w:pPr>
        <w:jc w:val="both"/>
        <w:ind w:right="3179" w:firstLine="534"/>
        <w:spacing w:after="0" w:line="292" w:lineRule="auto"/>
        <w:tabs>
          <w:tab w:leader="none" w:pos="115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Schedule 13G with respect to NN Ball &amp; Roller, Inc. to which this is attached as Exhibit 1 is filed on behalf of Royce and Mr. Royce.</w:t>
      </w:r>
    </w:p>
    <w:p>
      <w:pPr>
        <w:spacing w:after="0" w:line="65" w:lineRule="exact"/>
        <w:rPr>
          <w:rFonts w:ascii="Courier New" w:cs="Courier New" w:eastAsia="Courier New" w:hAnsi="Courier New"/>
          <w:sz w:val="18"/>
          <w:szCs w:val="18"/>
          <w:color w:val="auto"/>
        </w:rPr>
      </w:pPr>
    </w:p>
    <w:p>
      <w:pPr>
        <w:ind w:right="2659" w:firstLine="534"/>
        <w:spacing w:after="0" w:line="265" w:lineRule="auto"/>
        <w:tabs>
          <w:tab w:leader="none" w:pos="115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Royce and Mr. Royce is responsible for the completeness and accuracy of the information concerning such person contained therein; provided that each person is not responsible for the completeness or accuracy of the information concerning any other person making such filing.</w:t>
      </w:r>
    </w:p>
    <w:p>
      <w:pPr>
        <w:spacing w:after="0" w:line="292" w:lineRule="exact"/>
        <w:rPr>
          <w:sz w:val="20"/>
          <w:szCs w:val="20"/>
          <w:color w:val="auto"/>
        </w:rPr>
      </w:pPr>
    </w:p>
    <w:p>
      <w:pPr>
        <w:ind w:right="3279" w:firstLine="526"/>
        <w:spacing w:after="0" w:line="346" w:lineRule="auto"/>
        <w:rPr>
          <w:sz w:val="20"/>
          <w:szCs w:val="20"/>
          <w:color w:val="auto"/>
        </w:rPr>
      </w:pPr>
      <w:r>
        <w:rPr>
          <w:rFonts w:ascii="Courier New" w:cs="Courier New" w:eastAsia="Courier New" w:hAnsi="Courier New"/>
          <w:sz w:val="18"/>
          <w:szCs w:val="18"/>
          <w:color w:val="auto"/>
        </w:rPr>
        <w:t>IN WITNESS WHEREOF, the undersigned hereunto set their hands as of the date first above written.</w:t>
      </w:r>
    </w:p>
    <w:p>
      <w:pPr>
        <w:spacing w:after="0" w:line="2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ROYCE &amp; ASSOCIATES,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W. Whitney George</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John E. Denneen atty-in-fact</w:t>
      </w:r>
    </w:p>
    <w:p>
      <w:pPr>
        <w:spacing w:after="0" w:line="31" w:lineRule="exact"/>
        <w:rPr>
          <w:sz w:val="20"/>
          <w:szCs w:val="20"/>
          <w:color w:val="auto"/>
        </w:rPr>
      </w:pPr>
    </w:p>
    <w:p>
      <w:pPr>
        <w:ind w:left="2640"/>
        <w:spacing w:after="0"/>
        <w:tabs>
          <w:tab w:leader="none" w:pos="3560" w:val="left"/>
        </w:tabs>
        <w:rPr>
          <w:sz w:val="20"/>
          <w:szCs w:val="20"/>
          <w:color w:val="auto"/>
        </w:rPr>
      </w:pPr>
      <w:r>
        <w:rPr>
          <w:rFonts w:ascii="Courier New" w:cs="Courier New" w:eastAsia="Courier New" w:hAnsi="Courier New"/>
          <w:sz w:val="18"/>
          <w:szCs w:val="18"/>
          <w:color w:val="auto"/>
        </w:rPr>
        <w:t>Charles</w:t>
        <w:tab/>
        <w:t>M. Royce</w:t>
      </w:r>
    </w:p>
    <w:sectPr>
      <w:pgSz w:w="11900" w:h="16838" w:orient="portrait"/>
      <w:cols w:equalWidth="0" w:num="1">
        <w:col w:w="10139"/>
      </w:cols>
      <w:pgMar w:left="32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40"/>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lvl w:ilvl="1">
      <w:lvlJc w:val="left"/>
      <w:lvlText w:val="(%2)"/>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bullet"/>
      <w:start w:val="1"/>
    </w:lvl>
  </w:abstractNum>
  <w:abstractNum w:abstractNumId="7">
    <w:nsid w:val="109CF92E"/>
    <w:multiLevelType w:val="hybridMultilevel"/>
    <w:lvl w:ilvl="0">
      <w:lvlJc w:val="left"/>
      <w:lvlText w:val="2"/>
      <w:numFmt w:val="bullet"/>
      <w:start w:val="1"/>
    </w:lvl>
    <w:lvl w:ilvl="1">
      <w:lvlJc w:val="left"/>
      <w:lvlText w:val="(%2)"/>
      <w:numFmt w:val="lowerLetter"/>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4"/>
      <w:numFmt w:val="bullet"/>
      <w:start w:val="1"/>
    </w:lvl>
  </w:abstractNum>
  <w:abstractNum w:abstractNumId="10">
    <w:nsid w:val="1BEFD79F"/>
    <w:multiLevelType w:val="hybridMultilevel"/>
    <w:lvl w:ilvl="0">
      <w:lvlJc w:val="left"/>
      <w:lvlText w:val="9"/>
      <w:numFmt w:val="bullet"/>
      <w:start w:val="1"/>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upperLetter"/>
      <w:start w:val="40"/>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3"/>
    </w:lvl>
    <w:lvl w:ilvl="1">
      <w:lvlJc w:val="left"/>
      <w:lvlText w:val="(%2)"/>
      <w:numFmt w:val="lowerRoman"/>
      <w:start w:val="1"/>
    </w:lvl>
  </w:abstractNum>
  <w:abstractNum w:abstractNumId="16">
    <w:nsid w:val="431BD7B7"/>
    <w:multiLevelType w:val="hybridMultilevel"/>
    <w:lvl w:ilvl="0">
      <w:lvlJc w:val="left"/>
      <w:lvlText w:val="(%1)"/>
      <w:numFmt w:val="lowerRoman"/>
      <w:start w:val="3"/>
    </w:lvl>
  </w:abstractNum>
  <w:abstractNum w:abstractNumId="17">
    <w:nsid w:val="3F2DBA31"/>
    <w:multiLevelType w:val="hybridMultilevel"/>
    <w:lvl w:ilvl="0">
      <w:lvlJc w:val="left"/>
      <w:lvlText w:val="(%1)"/>
      <w:numFmt w:val="lowerRoman"/>
      <w:start w:val="4"/>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2020-10-05T20:54:31Z</dcterms:created>
  <dcterms:modified xsi:type="dcterms:W3CDTF">2020-10-05T20:54:31Z</dcterms:modified>
</cp:coreProperties>
</file>