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NIXON D. GAIL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VP, Human Resources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amount of shares delivered to satisfy applicable tax withholding obligations in connection with the vesting of shares of restricted stock.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a decrease by one share due to rounding in the withholding calculation in previous Form 4 report.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350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2020-03-17T19:02:17Z</dcterms:created>
  <dcterms:modified xsi:type="dcterms:W3CDTF">2020-03-17T19:02:17Z</dcterms:modified>
</cp:coreProperties>
</file>