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November 10, 2005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320"/>
            <w:col w:w="4739"/>
          </w:cols>
          <w:pgMar w:left="240" w:top="244"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7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0-23486</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(State or other jurisdiction of (Commission (I. R. S. Employer incorporation or organization) File Number) Identification No.)</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Written communications pursuant to Rule 425 under the Securities Act (17 CFR 230.425)</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Soliciting</w:t>
      </w:r>
      <w:r>
        <w:rPr>
          <w:sz w:val="20"/>
          <w:szCs w:val="20"/>
          <w:color w:val="auto"/>
        </w:rPr>
        <w:t xml:space="preserve"> </w:t>
      </w:r>
      <w:r>
        <w:rPr>
          <w:rFonts w:ascii="Courier New" w:cs="Courier New" w:eastAsia="Courier New" w:hAnsi="Courier New"/>
          <w:sz w:val="18"/>
          <w:szCs w:val="18"/>
          <w:color w:val="auto"/>
        </w:rPr>
        <w:t>material pursuant to Rule 14a-12 under the Exchange Act (17 CFR 240.14a-12)</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14d-2(b) under the Exchange Act (17 CFR 240.14d-2(b))</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160" w:right="1879" w:hanging="1158"/>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November 10, 2005, NN, Inc. (the "Company") issued a press release announcing the appointment of Richard G. Fanelli to the Board of Directors. A copy of the press release is annexed hereto as Exhibit 99.1.</w:t>
      </w:r>
    </w:p>
    <w:p>
      <w:pPr>
        <w:spacing w:after="0" w:line="209"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Mr. Fanelli was most recently the President and Chief Executive Officer of Enthone-OMI, Inc., a position he held until his retirement in 2000.</w:t>
      </w:r>
    </w:p>
    <w:p>
      <w:pPr>
        <w:spacing w:after="0" w:line="208" w:lineRule="exact"/>
        <w:rPr>
          <w:sz w:val="24"/>
          <w:szCs w:val="24"/>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Mr. Fanellis spent the majority of his career at Enthone-OMI, Inc., a global specialty chemical company that develops, produces and markets high performance coatings for metals and plastics for the electronics, automotive, aerospace and telecommunications industries. While at Enthone-OMI, Mr. Fanelli served in a variety of positions including Vice President of Sales and Marketing, Executive vice President and Chief Operational Officer of North America, President of Enthone-OMI - Europe and most recently as President and Chief Executive Officer. Mr. Fanelli earned an AB in Chemistry at St. Michael's College and a MBA from the University of Connecticut. Currently, Mr. Fanelli serves on the Board of Directors of Ensign-Bickford Industries, Inc. a privately held company serving the aerospace and defense, pet food palatents and real estate markets.</w:t>
      </w:r>
    </w:p>
    <w:p>
      <w:pPr>
        <w:sectPr>
          <w:pgSz w:w="11900" w:h="16838" w:orient="portrait"/>
          <w:cols w:equalWidth="0" w:num="1">
            <w:col w:w="10219"/>
          </w:cols>
          <w:pgMar w:left="240" w:top="244" w:right="1440" w:bottom="0" w:gutter="0" w:footer="0" w:header="0"/>
          <w:type w:val="continuous"/>
        </w:sect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9.01.</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sectPr>
          <w:pgSz w:w="11900" w:h="16838" w:orient="portrait"/>
          <w:cols w:equalWidth="0" w:num="2">
            <w:col w:w="1060" w:space="220"/>
            <w:col w:w="893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960" w:space="320"/>
            <w:col w:w="8939"/>
          </w:cols>
          <w:pgMar w:left="240" w:top="244" w:right="1440" w:bottom="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NN, Inc. dated November 10, 2005</w:t>
      </w:r>
    </w:p>
    <w:p>
      <w:pPr>
        <w:sectPr>
          <w:pgSz w:w="11900" w:h="16838" w:orient="portrait"/>
          <w:cols w:equalWidth="0" w:num="1">
            <w:col w:w="9999"/>
          </w:cols>
          <w:pgMar w:left="460" w:top="33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2005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C. Kelly, Jr.</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300"/>
        <w:spacing w:after="0"/>
        <w:rPr>
          <w:sz w:val="20"/>
          <w:szCs w:val="20"/>
          <w:color w:val="auto"/>
        </w:rPr>
      </w:pPr>
      <w:r>
        <w:rPr>
          <w:rFonts w:ascii="Courier New" w:cs="Courier New" w:eastAsia="Courier New" w:hAnsi="Courier New"/>
          <w:sz w:val="18"/>
          <w:szCs w:val="18"/>
          <w:color w:val="auto"/>
        </w:rPr>
        <w:t>William C. Kelly, Jr.</w:t>
      </w:r>
    </w:p>
    <w:p>
      <w:pPr>
        <w:ind w:left="300"/>
        <w:spacing w:after="0" w:line="237" w:lineRule="auto"/>
        <w:rPr>
          <w:sz w:val="20"/>
          <w:szCs w:val="20"/>
          <w:color w:val="auto"/>
        </w:rPr>
      </w:pPr>
      <w:r>
        <w:rPr>
          <w:rFonts w:ascii="Courier New" w:cs="Courier New" w:eastAsia="Courier New" w:hAnsi="Courier New"/>
          <w:sz w:val="18"/>
          <w:szCs w:val="18"/>
          <w:color w:val="auto"/>
        </w:rPr>
        <w:t>Secretary, Treasurer and</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Chief Administrative Officer</w:t>
      </w:r>
    </w:p>
    <w:p>
      <w:pPr>
        <w:sectPr>
          <w:pgSz w:w="11900" w:h="16838" w:orient="portrait"/>
          <w:cols w:equalWidth="0" w:num="3">
            <w:col w:w="640" w:space="220"/>
            <w:col w:w="3280" w:space="720"/>
            <w:col w:w="5359"/>
          </w:cols>
          <w:pgMar w:left="240" w:top="919" w:right="1440" w:bottom="1440" w:gutter="0" w:footer="0" w:header="0"/>
          <w:type w:val="continuous"/>
        </w:sectPr>
      </w:pPr>
    </w:p>
    <w:bookmarkStart w:id="3" w:name="page4"/>
    <w:bookmarkEnd w:id="3"/>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NEWS</w:t>
      </w:r>
    </w:p>
    <w:p>
      <w:pPr>
        <w:spacing w:after="0" w:line="238" w:lineRule="auto"/>
        <w:rPr>
          <w:sz w:val="20"/>
          <w:szCs w:val="20"/>
          <w:color w:val="auto"/>
        </w:rPr>
      </w:pPr>
      <w:r>
        <w:rPr>
          <w:rFonts w:ascii="Courier New" w:cs="Courier New" w:eastAsia="Courier New" w:hAnsi="Courier New"/>
          <w:sz w:val="18"/>
          <w:szCs w:val="18"/>
          <w:color w:val="auto"/>
        </w:rPr>
        <w:t>FINANCIAL</w:t>
      </w:r>
    </w:p>
    <w:p>
      <w:pPr>
        <w:spacing w:after="0"/>
        <w:rPr>
          <w:sz w:val="20"/>
          <w:szCs w:val="20"/>
          <w:color w:val="auto"/>
        </w:rPr>
      </w:pPr>
      <w:r>
        <w:rPr>
          <w:rFonts w:ascii="Courier New" w:cs="Courier New" w:eastAsia="Courier New" w:hAnsi="Courier New"/>
          <w:sz w:val="18"/>
          <w:szCs w:val="18"/>
          <w:color w:val="auto"/>
        </w:rPr>
        <w:t>RELATIONS BOARD</w:t>
      </w:r>
    </w:p>
    <w:p>
      <w:pPr>
        <w:spacing w:after="0" w:line="200"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Administrative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FINANCIAL RELATIONS BOARD</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080" w:val="left"/>
        </w:tabs>
        <w:rPr>
          <w:sz w:val="20"/>
          <w:szCs w:val="20"/>
          <w:color w:val="auto"/>
        </w:rPr>
      </w:pPr>
      <w:r>
        <w:rPr>
          <w:rFonts w:ascii="Courier New" w:cs="Courier New" w:eastAsia="Courier New" w:hAnsi="Courier New"/>
          <w:sz w:val="18"/>
          <w:szCs w:val="18"/>
          <w:color w:val="auto"/>
        </w:rPr>
        <w:t>Marilynn Meek</w:t>
      </w:r>
      <w:r>
        <w:rPr>
          <w:sz w:val="20"/>
          <w:szCs w:val="20"/>
          <w:color w:val="auto"/>
        </w:rPr>
        <w:tab/>
      </w:r>
      <w:r>
        <w:rPr>
          <w:rFonts w:ascii="Courier New" w:cs="Courier New" w:eastAsia="Courier New" w:hAnsi="Courier New"/>
          <w:sz w:val="16"/>
          <w:szCs w:val="16"/>
          <w:color w:val="auto"/>
        </w:rPr>
        <w:t>Susan Garland</w:t>
      </w:r>
    </w:p>
    <w:p>
      <w:pPr>
        <w:spacing w:after="0"/>
        <w:tabs>
          <w:tab w:leader="none" w:pos="20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line="5" w:lineRule="exact"/>
        <w:rPr>
          <w:sz w:val="20"/>
          <w:szCs w:val="20"/>
          <w:color w:val="auto"/>
        </w:rPr>
      </w:pPr>
    </w:p>
    <w:p>
      <w:pPr>
        <w:sectPr>
          <w:pgSz w:w="11900" w:h="16838" w:orient="portrait"/>
          <w:cols w:equalWidth="0" w:num="2">
            <w:col w:w="4120" w:space="520"/>
            <w:col w:w="5579"/>
          </w:cols>
          <w:pgMar w:left="240" w:top="7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212-827-3773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212-827-3775</w:t>
      </w:r>
    </w:p>
    <w:p>
      <w:pPr>
        <w:spacing w:after="0" w:line="200" w:lineRule="exact"/>
        <w:rPr>
          <w:sz w:val="20"/>
          <w:szCs w:val="20"/>
          <w:color w:val="auto"/>
        </w:rPr>
      </w:pPr>
    </w:p>
    <w:p>
      <w:pPr>
        <w:sectPr>
          <w:pgSz w:w="11900" w:h="16838" w:orient="portrait"/>
          <w:cols w:equalWidth="0" w:num="3">
            <w:col w:w="3920" w:space="720"/>
            <w:col w:w="1380" w:space="720"/>
            <w:col w:w="3479"/>
          </w:cols>
          <w:pgMar w:left="240" w:top="717"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November 10, 2005</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 APPOINTS RICHARD G. FANELLI. TO BOARD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Johnson City, Tennessee, November 10, 2005 - NN, Inc. (Nasdaq: NNBR) today announced the appointment of Richard G. Fanelli to its Board of Directors, effective November 9, 2005. Mr. Fanelli was most recently the President and Chief Executive Officer of Enthone-OMI, Inc., a position he held until his retirement in 2000.</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Roderick R. Baty, Chairman of the Board and Chief Executive Officer said, "We are pleased to announce the appointment of Dick Fanelli to NN, Inc.'s Board of Directors. His wealth of senior executive management experience in a global manufacturing business will be invaluable to NN as we continue to execute our business strategy. At Enthone-OMI, Dick led a management team which produced profitable long-term growth during his eight year tenure as President and Chief Executive Officer."</w:t>
      </w:r>
    </w:p>
    <w:p>
      <w:pPr>
        <w:spacing w:after="0" w:line="211"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Mr. Fanelli spent the majority of his career at Enthone-OMI, Inc., a global specialty chemical company that develops, produces and markets high performance coatings for metals and plastics for the electronics, automotive, aerospace and telecommunications industries. While at Enthone-OMI, Mr. Fanelli served in a variety of positions including Vice President of Sales and Marketing, Executive Vice President and Chief Operational Officer of North America, President of Enthone-OMI - Europe and most recently as President and Chief Executive Officer. Mr. Fanelli earned an AB in Chemistry at St. Michael's College and a MBA from the University of Connecticut. Currently, Mr. Fanelli serves on the Board Directors of Ensign-Bickford Industries, Inc. a privately held company serving the aerospace and defense, pet food palatents and real estate markets.</w:t>
      </w:r>
    </w:p>
    <w:p>
      <w:pPr>
        <w:spacing w:after="0" w:line="391"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manufacturers a variety of other plastic components. NN, Inc. had sales of US $304 million in 2004.</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2019-12-14T03:08:50Z</dcterms:created>
  <dcterms:modified xsi:type="dcterms:W3CDTF">2019-12-14T03:08:50Z</dcterms:modified>
</cp:coreProperties>
</file>