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Security and Exchange Commission</w:t>
      </w:r>
    </w:p>
    <w:p>
      <w:pPr>
        <w:spacing w:after="0" w:line="16" w:lineRule="exact"/>
        <w:rPr>
          <w:sz w:val="24"/>
          <w:szCs w:val="24"/>
          <w:color w:val="auto"/>
        </w:rPr>
      </w:pPr>
    </w:p>
    <w:p>
      <w:pPr>
        <w:ind w:left="17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1240"/>
        <w:spacing w:after="0"/>
        <w:rPr>
          <w:sz w:val="20"/>
          <w:szCs w:val="20"/>
          <w:color w:val="auto"/>
        </w:rPr>
      </w:pPr>
      <w:r>
        <w:rPr>
          <w:rFonts w:ascii="Courier New" w:cs="Courier New" w:eastAsia="Courier New" w:hAnsi="Courier New"/>
          <w:sz w:val="16"/>
          <w:szCs w:val="16"/>
          <w:color w:val="auto"/>
        </w:rPr>
        <w:t>Under the Securities Act of 1934</w:t>
      </w:r>
    </w:p>
    <w:p>
      <w:pPr>
        <w:spacing w:after="0" w:line="16" w:lineRule="exact"/>
        <w:rPr>
          <w:sz w:val="24"/>
          <w:szCs w:val="24"/>
          <w:color w:val="auto"/>
        </w:rPr>
      </w:pPr>
    </w:p>
    <w:p>
      <w:pPr>
        <w:ind w:left="1760"/>
        <w:spacing w:after="0"/>
        <w:rPr>
          <w:sz w:val="20"/>
          <w:szCs w:val="20"/>
          <w:color w:val="auto"/>
        </w:rPr>
      </w:pPr>
      <w:r>
        <w:rPr>
          <w:rFonts w:ascii="Courier New" w:cs="Courier New" w:eastAsia="Courier New" w:hAnsi="Courier New"/>
          <w:sz w:val="18"/>
          <w:szCs w:val="18"/>
          <w:color w:val="auto"/>
        </w:rPr>
        <w:t>(Amendment No.______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920" w:hanging="320"/>
        <w:spacing w:after="0"/>
        <w:tabs>
          <w:tab w:leader="none" w:pos="29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ind w:left="26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280"/>
        <w:spacing w:after="0"/>
        <w:rPr>
          <w:sz w:val="20"/>
          <w:szCs w:val="20"/>
          <w:color w:val="auto"/>
        </w:rPr>
      </w:pPr>
      <w:r>
        <w:rPr>
          <w:rFonts w:ascii="Courier New" w:cs="Courier New" w:eastAsia="Courier New" w:hAnsi="Courier New"/>
          <w:sz w:val="18"/>
          <w:szCs w:val="18"/>
          <w:color w:val="auto"/>
        </w:rPr>
        <w:t>Common Stock</w:t>
      </w:r>
    </w:p>
    <w:p>
      <w:pPr>
        <w:ind w:left="2280"/>
        <w:spacing w:after="0" w:line="238" w:lineRule="auto"/>
        <w:rPr>
          <w:sz w:val="20"/>
          <w:szCs w:val="20"/>
          <w:color w:val="auto"/>
        </w:rPr>
      </w:pPr>
      <w:r>
        <w:rPr>
          <w:rFonts w:ascii="Courier New" w:cs="Courier New" w:eastAsia="Courier New" w:hAnsi="Courier New"/>
          <w:sz w:val="18"/>
          <w:szCs w:val="18"/>
          <w:color w:val="auto"/>
        </w:rPr>
        <w:t>------------</w:t>
      </w:r>
    </w:p>
    <w:p>
      <w:pPr>
        <w:jc w:val="center"/>
        <w:ind w:right="31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2500"/>
        <w:spacing w:after="0"/>
        <w:rPr>
          <w:sz w:val="20"/>
          <w:szCs w:val="20"/>
          <w:color w:val="auto"/>
        </w:rPr>
      </w:pPr>
      <w:r>
        <w:rPr>
          <w:rFonts w:ascii="Courier New" w:cs="Courier New" w:eastAsia="Courier New" w:hAnsi="Courier New"/>
          <w:sz w:val="18"/>
          <w:szCs w:val="18"/>
          <w:color w:val="auto"/>
        </w:rPr>
        <w:t>629337106</w:t>
      </w:r>
    </w:p>
    <w:p>
      <w:pPr>
        <w:ind w:left="2500"/>
        <w:spacing w:after="0" w:line="238" w:lineRule="auto"/>
        <w:rPr>
          <w:sz w:val="20"/>
          <w:szCs w:val="20"/>
          <w:color w:val="auto"/>
        </w:rPr>
      </w:pPr>
      <w:r>
        <w:rPr>
          <w:rFonts w:ascii="Courier New" w:cs="Courier New" w:eastAsia="Courier New" w:hAnsi="Courier New"/>
          <w:sz w:val="18"/>
          <w:szCs w:val="18"/>
          <w:color w:val="auto"/>
        </w:rPr>
        <w:t>---------</w:t>
      </w:r>
    </w:p>
    <w:p>
      <w:pPr>
        <w:ind w:left="2180"/>
        <w:spacing w:after="0"/>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9019"/>
          </w:cols>
          <w:pgMar w:left="1440" w:top="649" w:right="1440" w:bottom="144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290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6"/>
              </w:rPr>
              <w:t>CUSIP No. 629337106</w:t>
            </w:r>
          </w:p>
        </w:tc>
        <w:tc>
          <w:tcPr>
            <w:tcW w:w="1200" w:type="dxa"/>
            <w:vAlign w:val="bottom"/>
          </w:tcPr>
          <w:p>
            <w:pPr>
              <w:ind w:left="900"/>
              <w:spacing w:after="0"/>
              <w:rPr>
                <w:sz w:val="20"/>
                <w:szCs w:val="20"/>
                <w:color w:val="auto"/>
              </w:rPr>
            </w:pPr>
            <w:r>
              <w:rPr>
                <w:rFonts w:ascii="Courier New" w:cs="Courier New" w:eastAsia="Courier New" w:hAnsi="Courier New"/>
                <w:sz w:val="18"/>
                <w:szCs w:val="18"/>
                <w:color w:val="auto"/>
                <w:w w:val="86"/>
              </w:rPr>
              <w:t>13G</w:t>
            </w:r>
          </w:p>
        </w:tc>
      </w:tr>
      <w:tr>
        <w:trPr>
          <w:trHeight w:val="203"/>
        </w:trPr>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NO. OF ABOVE PERSON</w:t>
      </w:r>
    </w:p>
    <w:p>
      <w:pPr>
        <w:spacing w:after="0" w:line="20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DePrince, Race &amp; Zollo, Inc.</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59-3299598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[_]</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640"/>
        <w:spacing w:after="0"/>
        <w:rPr>
          <w:sz w:val="20"/>
          <w:szCs w:val="20"/>
          <w:color w:val="auto"/>
        </w:rPr>
      </w:pPr>
      <w:r>
        <w:rPr>
          <w:rFonts w:ascii="Courier New" w:cs="Courier New" w:eastAsia="Courier New" w:hAnsi="Courier New"/>
          <w:sz w:val="18"/>
          <w:szCs w:val="18"/>
          <w:color w:val="auto"/>
        </w:rPr>
        <w:t>Incorporated in the State of Florida</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3,012,350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3,012,350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rPr>
          <w:sz w:val="20"/>
          <w:szCs w:val="20"/>
          <w:color w:val="auto"/>
        </w:rPr>
      </w:pPr>
      <w:r>
        <w:rPr>
          <w:rFonts w:ascii="Courier New" w:cs="Courier New" w:eastAsia="Courier New" w:hAnsi="Courier New"/>
          <w:sz w:val="18"/>
          <w:szCs w:val="18"/>
          <w:color w:val="auto"/>
        </w:rPr>
        <w:t>$27,864,237</w:t>
      </w:r>
    </w:p>
    <w:p>
      <w:pPr>
        <w:spacing w:after="0" w:line="3"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ind w:left="640"/>
        <w:spacing w:after="0" w:line="237" w:lineRule="auto"/>
        <w:rPr>
          <w:sz w:val="20"/>
          <w:szCs w:val="20"/>
          <w:color w:val="auto"/>
        </w:rPr>
      </w:pPr>
      <w:r>
        <w:rPr>
          <w:rFonts w:ascii="Courier New" w:cs="Courier New" w:eastAsia="Courier New" w:hAnsi="Courier New"/>
          <w:sz w:val="18"/>
          <w:szCs w:val="18"/>
          <w:color w:val="auto"/>
        </w:rPr>
        <w:t>No</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19.76%</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 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Inc.</w:t>
      </w:r>
    </w:p>
    <w:p>
      <w:pPr>
        <w:spacing w:after="0" w:line="207" w:lineRule="exact"/>
        <w:rPr>
          <w:rFonts w:ascii="Courier New" w:cs="Courier New" w:eastAsia="Courier New" w:hAnsi="Courier New"/>
          <w:sz w:val="18"/>
          <w:szCs w:val="18"/>
          <w:color w:val="auto"/>
        </w:rPr>
      </w:pPr>
    </w:p>
    <w:p>
      <w:pPr>
        <w:ind w:left="420" w:right="747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Waters Edge Dr. Johnson City, TN 37604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DePrince, Race &amp; Zollo, Inc.</w:t>
      </w:r>
    </w:p>
    <w:p>
      <w:pPr>
        <w:spacing w:after="0" w:line="207" w:lineRule="exact"/>
        <w:rPr>
          <w:rFonts w:ascii="Courier New" w:cs="Courier New" w:eastAsia="Courier New" w:hAnsi="Courier New"/>
          <w:sz w:val="18"/>
          <w:szCs w:val="18"/>
          <w:color w:val="auto"/>
        </w:rPr>
      </w:pPr>
    </w:p>
    <w:p>
      <w:pPr>
        <w:ind w:left="420" w:right="683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 S. Orange Ave, Suite 850 Orlando, FL 32801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(e)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$27,864,237</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19.76%</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3,012,350 shares</w:t>
      </w:r>
    </w:p>
    <w:p>
      <w:pPr>
        <w:ind w:left="1160" w:hanging="731"/>
        <w:spacing w:after="0" w:line="238" w:lineRule="auto"/>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3,012,350 shares</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Date 02/14/2001</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________________________</w:t>
      </w:r>
    </w:p>
    <w:p>
      <w:pPr>
        <w:ind w:left="6320"/>
        <w:spacing w:after="0" w:line="238" w:lineRule="auto"/>
        <w:rPr>
          <w:sz w:val="20"/>
          <w:szCs w:val="20"/>
          <w:color w:val="auto"/>
        </w:rPr>
      </w:pPr>
      <w:r>
        <w:rPr>
          <w:rFonts w:ascii="Courier New" w:cs="Courier New" w:eastAsia="Courier New" w:hAnsi="Courier New"/>
          <w:sz w:val="18"/>
          <w:szCs w:val="18"/>
          <w:color w:val="auto"/>
        </w:rPr>
        <w:t>Signature</w:t>
      </w:r>
    </w:p>
    <w:p>
      <w:pPr>
        <w:ind w:left="4740"/>
        <w:spacing w:after="0"/>
        <w:rPr>
          <w:sz w:val="20"/>
          <w:szCs w:val="20"/>
          <w:color w:val="auto"/>
        </w:rPr>
      </w:pPr>
      <w:r>
        <w:rPr>
          <w:rFonts w:ascii="Courier New" w:cs="Courier New" w:eastAsia="Courier New" w:hAnsi="Courier New"/>
          <w:sz w:val="18"/>
          <w:szCs w:val="18"/>
          <w:color w:val="auto"/>
        </w:rPr>
        <w:t>John D. Race - Partner</w:t>
      </w:r>
    </w:p>
    <w:p>
      <w:pPr>
        <w:ind w:left="6020"/>
        <w:spacing w:after="0" w:line="237" w:lineRule="auto"/>
        <w:rPr>
          <w:sz w:val="20"/>
          <w:szCs w:val="20"/>
          <w:color w:val="auto"/>
        </w:rPr>
      </w:pPr>
      <w:r>
        <w:rPr>
          <w:rFonts w:ascii="Courier New" w:cs="Courier New" w:eastAsia="Courier New" w:hAnsi="Courier New"/>
          <w:sz w:val="18"/>
          <w:szCs w:val="18"/>
          <w:color w:val="auto"/>
        </w:rPr>
        <w:t>-----------</w:t>
      </w:r>
    </w:p>
    <w:p>
      <w:pPr>
        <w:ind w:left="6220"/>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40"/>
    </w:lvl>
  </w:abstractNum>
  <w:abstractNum w:abstractNumId="1">
    <w:nsid w:val="46E87CCD"/>
    <w:multiLevelType w:val="hybridMultilevel"/>
    <w:lvl w:ilvl="0">
      <w:lvlJc w:val="left"/>
      <w:lvlText w:val="-"/>
      <w:numFmt w:val="bullet"/>
      <w:start w:val="1"/>
    </w:lvl>
    <w:lvl w:ilvl="1">
      <w:lvlJc w:val="left"/>
      <w:lvlText w:val="%2"/>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2019-12-12T11:38:43Z</dcterms:created>
  <dcterms:modified xsi:type="dcterms:W3CDTF">2019-12-12T11:38:43Z</dcterms:modified>
</cp:coreProperties>
</file>