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Security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No.______ )*</w:t>
      </w:r>
    </w:p>
    <w:p>
      <w:pPr>
        <w:spacing w:after="0" w:line="202" w:lineRule="exact"/>
        <w:rPr>
          <w:sz w:val="24"/>
          <w:szCs w:val="24"/>
          <w:color w:val="auto"/>
        </w:rPr>
      </w:pPr>
    </w:p>
    <w:p>
      <w:pPr>
        <w:ind w:left="3380" w:hanging="317"/>
        <w:spacing w:after="0"/>
        <w:tabs>
          <w:tab w:leader="none" w:pos="3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629305103</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CUSIP No.  629305103</w:t>
            </w:r>
          </w:p>
        </w:tc>
        <w:tc>
          <w:tcPr>
            <w:tcW w:w="2460" w:type="dxa"/>
            <w:vAlign w:val="bottom"/>
          </w:tcPr>
          <w:p>
            <w:pPr>
              <w:ind w:left="2160"/>
              <w:spacing w:after="0"/>
              <w:rPr>
                <w:sz w:val="20"/>
                <w:szCs w:val="20"/>
                <w:color w:val="auto"/>
              </w:rPr>
            </w:pPr>
            <w:r>
              <w:rPr>
                <w:rFonts w:ascii="Courier New" w:cs="Courier New" w:eastAsia="Courier New" w:hAnsi="Courier New"/>
                <w:sz w:val="18"/>
                <w:szCs w:val="18"/>
                <w:color w:val="auto"/>
                <w:w w:val="86"/>
              </w:rPr>
              <w:t>13G</w:t>
            </w:r>
          </w:p>
        </w:tc>
      </w:tr>
    </w:tbl>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ind w:left="960"/>
        <w:spacing w:after="0"/>
        <w:rPr>
          <w:sz w:val="20"/>
          <w:szCs w:val="20"/>
          <w:color w:val="auto"/>
        </w:rPr>
      </w:pPr>
      <w:r>
        <w:rPr>
          <w:rFonts w:ascii="Courier New" w:cs="Courier New" w:eastAsia="Courier New" w:hAnsi="Courier New"/>
          <w:sz w:val="18"/>
          <w:szCs w:val="18"/>
          <w:color w:val="auto"/>
        </w:rPr>
        <w:t>DePrince, Race &amp; Zollo, Inc.</w:t>
      </w:r>
    </w:p>
    <w:p>
      <w:pPr>
        <w:ind w:left="960"/>
        <w:spacing w:after="0" w:line="237" w:lineRule="auto"/>
        <w:rPr>
          <w:sz w:val="20"/>
          <w:szCs w:val="20"/>
          <w:color w:val="auto"/>
        </w:rPr>
      </w:pPr>
      <w:r>
        <w:rPr>
          <w:rFonts w:ascii="Courier New" w:cs="Courier New" w:eastAsia="Courier New" w:hAnsi="Courier New"/>
          <w:sz w:val="18"/>
          <w:szCs w:val="18"/>
          <w:color w:val="auto"/>
        </w:rPr>
        <w:t>59-3299598</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4"/>
          <w:szCs w:val="24"/>
          <w:color w:val="auto"/>
        </w:rPr>
      </w:pPr>
    </w:p>
    <w:p>
      <w:pPr>
        <w:ind w:left="4440" w:hanging="429"/>
        <w:spacing w:after="0"/>
        <w:tabs>
          <w:tab w:leader="none" w:pos="44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4"/>
        </w:numPr>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899" w:hanging="527"/>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 CITIZENSHIP OR PLACE OF ORGANIZATION Incorporated in the State of Florida</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1,009,200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940" w:type="dxa"/>
            <w:vAlign w:val="bottom"/>
          </w:tcPr>
          <w:p>
            <w:pPr>
              <w:spacing w:after="0"/>
              <w:rPr>
                <w:sz w:val="17"/>
                <w:szCs w:val="17"/>
                <w:color w:val="auto"/>
              </w:rPr>
            </w:pPr>
          </w:p>
        </w:tc>
        <w:tc>
          <w:tcPr>
            <w:tcW w:w="264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1880" w:val="left"/>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ectPr>
          <w:pgSz w:w="11900" w:h="16838" w:orient="portrait"/>
          <w:cols w:equalWidth="0" w:num="1">
            <w:col w:w="10219"/>
          </w:cols>
          <w:pgMar w:left="240" w:top="649" w:right="1440" w:bottom="0" w:gutter="0" w:footer="0" w:header="0"/>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OWNED BY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1" w:lineRule="exact"/>
        <w:rPr>
          <w:sz w:val="24"/>
          <w:szCs w:val="24"/>
          <w:color w:val="auto"/>
        </w:rPr>
      </w:pPr>
    </w:p>
    <w:p>
      <w:pPr>
        <w:sectPr>
          <w:pgSz w:w="11900" w:h="16838" w:orient="portrait"/>
          <w:cols w:equalWidth="0" w:num="2">
            <w:col w:w="3600" w:space="720"/>
            <w:col w:w="5899"/>
          </w:cols>
          <w:pgMar w:left="240" w:top="64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EACH</w:t>
      </w:r>
    </w:p>
    <w:p>
      <w:pPr>
        <w:sectPr>
          <w:pgSz w:w="11900" w:h="16838" w:orient="portrait"/>
          <w:cols w:equalWidth="0" w:num="1">
            <w:col w:w="10219"/>
          </w:cols>
          <w:pgMar w:left="240" w:top="649"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1880" w:val="left"/>
          <w:tab w:leader="none" w:pos="220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38" w:lineRule="auto"/>
        <w:tabs>
          <w:tab w:leader="none" w:pos="43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1,009,200</w:t>
      </w:r>
    </w:p>
    <w:p>
      <w:pPr>
        <w:spacing w:after="0"/>
        <w:rPr>
          <w:sz w:val="20"/>
          <w:szCs w:val="20"/>
          <w:color w:val="auto"/>
        </w:rPr>
      </w:pPr>
      <w:r>
        <w:rPr>
          <w:rFonts w:ascii="Courier New" w:cs="Courier New" w:eastAsia="Courier New" w:hAnsi="Courier New"/>
          <w:sz w:val="18"/>
          <w:szCs w:val="18"/>
          <w:color w:val="auto"/>
        </w:rPr>
        <w:t>WITH</w:t>
      </w:r>
    </w:p>
    <w:p>
      <w:pPr>
        <w:spacing w:after="0" w:line="206"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  SHARED DISPOSITIVE POWER</w:t>
      </w:r>
    </w:p>
    <w:p>
      <w:pPr>
        <w:spacing w:after="0" w:line="202"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4"/>
          <w:szCs w:val="24"/>
          <w:color w:val="auto"/>
        </w:rPr>
      </w:pPr>
    </w:p>
    <w:p>
      <w:pPr>
        <w:ind w:left="1160" w:hanging="204"/>
        <w:spacing w:after="0"/>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5,929,050</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w:t>
      </w:r>
    </w:p>
    <w:p>
      <w:pPr>
        <w:spacing w:after="0" w:line="207"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6.82%</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344"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 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NN Ball &amp; Roller, Inc.</w:t>
      </w:r>
    </w:p>
    <w:p>
      <w:pPr>
        <w:spacing w:after="0" w:line="207" w:lineRule="exact"/>
        <w:rPr>
          <w:rFonts w:ascii="Courier New" w:cs="Courier New" w:eastAsia="Courier New" w:hAnsi="Courier New"/>
          <w:sz w:val="18"/>
          <w:szCs w:val="18"/>
          <w:color w:val="auto"/>
        </w:rPr>
      </w:pPr>
    </w:p>
    <w:p>
      <w:pPr>
        <w:ind w:left="420" w:right="7899" w:hanging="412"/>
        <w:spacing w:after="0" w:line="290" w:lineRule="auto"/>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800 Tennessee Road Erwin, TN 37650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DePrince, Race &amp; Zollo, Inc.</w:t>
      </w:r>
    </w:p>
    <w:p>
      <w:pPr>
        <w:spacing w:after="0" w:line="207" w:lineRule="exact"/>
        <w:rPr>
          <w:rFonts w:ascii="Courier New" w:cs="Courier New" w:eastAsia="Courier New" w:hAnsi="Courier New"/>
          <w:sz w:val="18"/>
          <w:szCs w:val="18"/>
          <w:color w:val="auto"/>
        </w:rPr>
      </w:pPr>
    </w:p>
    <w:p>
      <w:pPr>
        <w:ind w:left="420" w:right="683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201 S. Orange Ave, Suite 850 Orlando, FL 32801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(e)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$5,929,050</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6.82%</w:t>
      </w: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1,009,200 shares</w:t>
      </w:r>
    </w:p>
    <w:p>
      <w:pPr>
        <w:ind w:left="1160" w:hanging="731"/>
        <w:spacing w:after="0" w:line="238" w:lineRule="auto"/>
        <w:tabs>
          <w:tab w:leader="none" w:pos="11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1,009,200 shares</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1999"/>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Date 2/08/1999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JOHN D. RACE</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66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JOHN D. RACE - PARTNER</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664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40"/>
    </w:lvl>
  </w:abstractNum>
  <w:abstractNum w:abstractNumId="1">
    <w:nsid w:val="41B71EFB"/>
    <w:multiLevelType w:val="hybridMultilevel"/>
    <w:lvl w:ilvl="0">
      <w:lvlJc w:val="left"/>
      <w:lvlText w:val="-"/>
      <w:numFmt w:val="bullet"/>
      <w:start w:val="1"/>
    </w:lvl>
    <w:lvl w:ilvl="1">
      <w:lvlJc w:val="left"/>
      <w:lvlText w:val="%2"/>
      <w:numFmt w:val="upperLetter"/>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2)"/>
      <w:numFmt w:val="lowerLetter"/>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2019-12-12T07:58:02Z</dcterms:created>
  <dcterms:modified xsi:type="dcterms:W3CDTF">2019-12-12T07:58:02Z</dcterms:modified>
</cp:coreProperties>
</file>