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November 5, 2002</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649"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0-23486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w:t>
      </w:r>
    </w:p>
    <w:p>
      <w:pPr>
        <w:spacing w:after="0" w:line="207" w:lineRule="exact"/>
        <w:rPr>
          <w:sz w:val="24"/>
          <w:szCs w:val="24"/>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On November 5, 2002, the Company issued a press release announcing its payment of a regular quarterly cash dividend. A copy of the press release is attached as Exhibit 99.1 hereto and incorporated herein by reference.</w:t>
      </w:r>
    </w:p>
    <w:p>
      <w:pPr>
        <w:spacing w:after="0" w:line="17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7" w:lineRule="exact"/>
        <w:rPr>
          <w:sz w:val="24"/>
          <w:szCs w:val="24"/>
          <w:color w:val="auto"/>
        </w:rPr>
      </w:pPr>
    </w:p>
    <w:p>
      <w:pPr>
        <w:ind w:left="960" w:right="3159" w:hanging="4"/>
        <w:spacing w:after="0" w:line="470" w:lineRule="auto"/>
        <w:tabs>
          <w:tab w:leader="none" w:pos="159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November 5,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5, 2002</w:t>
      </w:r>
    </w:p>
    <w:p>
      <w:pPr>
        <w:jc w:val="center"/>
        <w:ind w:right="-320"/>
        <w:spacing w:after="0" w:line="238" w:lineRule="auto"/>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366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Treasurer, Secretary and Chief</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9019"/>
          </w:cols>
          <w:pgMar w:left="1440" w:top="339"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60" w:type="dxa"/>
            <w:vAlign w:val="bottom"/>
          </w:tcPr>
          <w:p>
            <w:pPr>
              <w:ind w:left="640"/>
              <w:spacing w:after="0"/>
              <w:rPr>
                <w:sz w:val="20"/>
                <w:szCs w:val="20"/>
                <w:color w:val="auto"/>
              </w:rPr>
            </w:pPr>
            <w:r>
              <w:rPr>
                <w:rFonts w:ascii="Courier New" w:cs="Courier New" w:eastAsia="Courier New" w:hAnsi="Courier New"/>
                <w:sz w:val="18"/>
                <w:szCs w:val="18"/>
                <w:color w:val="auto"/>
              </w:rPr>
              <w:t>RE: NN, Inc.</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8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8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Johnson City, TN  37604</w:t>
            </w:r>
          </w:p>
        </w:tc>
      </w:tr>
      <w:tr>
        <w:trPr>
          <w:trHeight w:val="608"/>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FOR FURTHER INFORMATION:</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7"/>
        </w:trPr>
        <w:tc>
          <w:tcPr>
            <w:tcW w:w="490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58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0"/>
        </w:trPr>
        <w:tc>
          <w:tcPr>
            <w:tcW w:w="14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24"/>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3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Courier New" w:cs="Courier New" w:eastAsia="Courier New" w:hAnsi="Courier New"/>
                <w:sz w:val="18"/>
                <w:szCs w:val="18"/>
                <w:color w:val="auto"/>
              </w:rPr>
              <w:t>Kerry Thalheim</w:t>
            </w: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5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(General info)</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(423) 743-9151</w:t>
            </w:r>
          </w:p>
        </w:tc>
        <w:tc>
          <w:tcPr>
            <w:tcW w:w="3420" w:type="dxa"/>
            <w:vAlign w:val="bottom"/>
          </w:tcPr>
          <w:p>
            <w:pPr>
              <w:spacing w:after="0"/>
              <w:rPr>
                <w:sz w:val="17"/>
                <w:szCs w:val="17"/>
                <w:color w:val="auto"/>
              </w:rPr>
            </w:pPr>
          </w:p>
        </w:tc>
        <w:tc>
          <w:tcPr>
            <w:tcW w:w="25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212-445-8437</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November 5, 2002</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b w:val="1"/>
          <w:bCs w:val="1"/>
          <w:color w:val="auto"/>
        </w:rPr>
        <w:t>NN, INC. ANNOUNCES PAYMENT OF REGULAR</w:t>
      </w:r>
    </w:p>
    <w:p>
      <w:pPr>
        <w:jc w:val="center"/>
        <w:ind w:right="1679"/>
        <w:spacing w:after="0" w:line="238" w:lineRule="auto"/>
        <w:rPr>
          <w:sz w:val="20"/>
          <w:szCs w:val="20"/>
          <w:color w:val="auto"/>
        </w:rPr>
      </w:pPr>
      <w:r>
        <w:rPr>
          <w:rFonts w:ascii="Courier New" w:cs="Courier New" w:eastAsia="Courier New" w:hAnsi="Courier New"/>
          <w:sz w:val="18"/>
          <w:szCs w:val="18"/>
          <w:b w:val="1"/>
          <w:bCs w:val="1"/>
          <w:color w:val="auto"/>
        </w:rPr>
        <w:t>QUARTERLY CASH DIVIDEND</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 November 5, 2002 </w:t>
      </w:r>
      <w:r>
        <w:rPr>
          <w:rFonts w:ascii="Courier New" w:cs="Courier New" w:eastAsia="Courier New" w:hAnsi="Courier New"/>
          <w:sz w:val="18"/>
          <w:szCs w:val="18"/>
          <w:color w:val="auto"/>
        </w:rPr>
        <w:t>- NN, Inc. (Nasdaq: NNBR) today announced</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that its Board of Directors has declared a quarterly cash dividend of $0.08 per share on the Company's common stock. This dividend is payable on November 22, 2002 to stockholders of record on November 15, 2002.</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and had sales of US $180 million in 2001.</w:t>
      </w:r>
    </w:p>
    <w:p>
      <w:pPr>
        <w:spacing w:after="0" w:line="38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2001.</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2019-12-11T22:52:21Z</dcterms:created>
  <dcterms:modified xsi:type="dcterms:W3CDTF">2019-12-11T22:52:21Z</dcterms:modified>
</cp:coreProperties>
</file>