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61658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6165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ANDERSON JAMES O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2000 WATERS EDGE DR.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BUILDING C, SUITE 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367" w:hanging="367"/>
        <w:spacing w:after="0"/>
        <w:tabs>
          <w:tab w:leader="none" w:pos="367" w:val="left"/>
        </w:tabs>
        <w:numPr>
          <w:ilvl w:val="0"/>
          <w:numId w:val="1"/>
        </w:numPr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INC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NNBR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9" w:lineRule="exact"/>
        <w:rPr>
          <w:sz w:val="24"/>
          <w:szCs w:val="24"/>
          <w:color w:val="auto"/>
        </w:rPr>
      </w:pPr>
    </w:p>
    <w:p>
      <w:pPr>
        <w:ind w:left="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09/02/2008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4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GM, Plastics &amp; Rubber Div.</w:t>
      </w:r>
    </w:p>
    <w:p>
      <w:pPr>
        <w:spacing w:after="0" w:line="55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53" w:space="720"/>
            <w:col w:w="3264" w:space="720"/>
            <w:col w:w="3463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14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JOHNSON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TN</w:t>
            </w:r>
          </w:p>
        </w:tc>
        <w:tc>
          <w:tcPr>
            <w:tcW w:w="168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37604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CITY</w:t>
            </w: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4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40" w:type="dxa"/>
            <w:vAlign w:val="bottom"/>
            <w:gridSpan w:val="6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jc w:val="center"/>
              <w:ind w:left="568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3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ind w:left="151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jc w:val="center"/>
              <w:ind w:left="5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09/02/2008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jc w:val="right"/>
              <w:ind w:righ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55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ind w:left="2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11.61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jc w:val="right"/>
              <w:ind w:righ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3,055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jc w:val="center"/>
              <w:ind w:left="5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09/02/2008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jc w:val="right"/>
              <w:ind w:righ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55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ind w:left="2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17.25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jc w:val="right"/>
              <w:ind w:righ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3,000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jc w:val="center"/>
              <w:ind w:left="5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09/02/2008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1,000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ind w:left="2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11.5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jc w:val="right"/>
              <w:ind w:righ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4,000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jc w:val="center"/>
              <w:ind w:left="5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09/02/2008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1,000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ind w:left="2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17.25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jc w:val="right"/>
              <w:ind w:righ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3,000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40" w:type="dxa"/>
            <w:vAlign w:val="bottom"/>
            <w:gridSpan w:val="1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jc w:val="right"/>
              <w:ind w:right="59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jc w:val="right"/>
              <w:ind w:right="3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jc w:val="center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11.61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jc w:val="right"/>
              <w:ind w:right="1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09/02/2008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55</w:t>
            </w: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08/19/2005</w:t>
            </w:r>
          </w:p>
        </w:tc>
        <w:tc>
          <w:tcPr>
            <w:tcW w:w="780" w:type="dxa"/>
            <w:vAlign w:val="bottom"/>
            <w:gridSpan w:val="3"/>
            <w:vMerge w:val="restart"/>
          </w:tcPr>
          <w:p>
            <w:pPr>
              <w:jc w:val="right"/>
              <w:ind w:righ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1"/>
              </w:rPr>
              <w:t>08/19/2015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4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55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1"/>
              </w:rPr>
              <w:t>7,945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</w:tcPr>
          <w:p>
            <w:pPr>
              <w:jc w:val="center"/>
              <w:ind w:right="1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11.5</w:t>
            </w:r>
          </w:p>
        </w:tc>
        <w:tc>
          <w:tcPr>
            <w:tcW w:w="1140" w:type="dxa"/>
            <w:vAlign w:val="bottom"/>
          </w:tcPr>
          <w:p>
            <w:pPr>
              <w:jc w:val="right"/>
              <w:ind w:right="1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09/02/2008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jc w:val="right"/>
              <w:ind w:right="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1,000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08/14/2006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jc w:val="right"/>
              <w:ind w:righ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1"/>
              </w:rPr>
              <w:t>08/14/2016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1,000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1"/>
              </w:rPr>
              <w:t>8,000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8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/s/ William C. Kelly, Jr., by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gridSpan w:val="4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09/04/2008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top w:val="single" w:sz="8" w:color="auto"/>
            </w:tcBorders>
            <w:gridSpan w:val="3"/>
            <w:vMerge w:val="restart"/>
          </w:tcPr>
          <w:p>
            <w:pPr>
              <w:jc w:val="center"/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Power of Attorney</w:t>
            </w:r>
          </w:p>
        </w:tc>
        <w:tc>
          <w:tcPr>
            <w:tcW w:w="16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top w:val="single" w:sz="8" w:color="auto"/>
              <w:bottom w:val="single" w:sz="8" w:color="auto"/>
            </w:tcBorders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98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** Signature of Reporting Person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7290435</wp:posOffset>
            </wp:positionH>
            <wp:positionV relativeFrom="paragraph">
              <wp:posOffset>-3159125</wp:posOffset>
            </wp:positionV>
            <wp:extent cx="24765" cy="239204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" cy="23920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"/>
      <w:numFmt w:val="upperLetter"/>
      <w:start w:val="40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331231" TargetMode="External"/><Relationship Id="rId13" Type="http://schemas.openxmlformats.org/officeDocument/2006/relationships/hyperlink" Target="http://www.sec.gov/cgi-bin/browse-edgar?action=getcompany&amp;CIK=000091854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2019-12-17T03:51:19Z</dcterms:created>
  <dcterms:modified xsi:type="dcterms:W3CDTF">2019-12-17T03:51:19Z</dcterms:modified>
</cp:coreProperties>
</file>