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No.6)</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629337106</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2007</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1,148,008</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1,148,008</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1,148,008</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7.05%</w:t>
      </w:r>
    </w:p>
    <w:p>
      <w:pPr>
        <w:spacing w:after="0" w:line="1" w:lineRule="exact"/>
        <w:rPr>
          <w:rFonts w:ascii="Courier New" w:cs="Courier New" w:eastAsia="Courier New" w:hAnsi="Courier New"/>
          <w:sz w:val="18"/>
          <w:szCs w:val="18"/>
          <w:color w:val="auto"/>
        </w:rPr>
      </w:pPr>
    </w:p>
    <w:p>
      <w:pPr>
        <w:ind w:left="540" w:hanging="427"/>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4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r>
      <w:tr>
        <w:trPr>
          <w:trHeight w:val="608"/>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629337106</w:t>
            </w:r>
          </w:p>
        </w:tc>
        <w:tc>
          <w:tcPr>
            <w:tcW w:w="56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1(a)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Issuer: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NN, Inc.</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Item 1(b)</w:t>
            </w:r>
          </w:p>
        </w:tc>
        <w:tc>
          <w:tcPr>
            <w:tcW w:w="120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203"/>
        </w:trPr>
        <w:tc>
          <w:tcPr>
            <w:tcW w:w="7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Office of the Secretary</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800 Tennessee Road</w:t>
            </w: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Erwin, TN</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37650</w:t>
            </w: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1414</w:t>
            </w:r>
          </w:p>
        </w:tc>
        <w:tc>
          <w:tcPr>
            <w:tcW w:w="6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Avenue of the Americas, New York, NY  10019</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629337106</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540"/>
        <w:spacing w:after="0" w:line="238" w:lineRule="auto"/>
        <w:rPr>
          <w:sz w:val="20"/>
          <w:szCs w:val="20"/>
          <w:color w:val="auto"/>
        </w:rPr>
      </w:pPr>
      <w:r>
        <w:rPr>
          <w:rFonts w:ascii="Courier New" w:cs="Courier New" w:eastAsia="Courier New" w:hAnsi="Courier New"/>
          <w:sz w:val="18"/>
          <w:szCs w:val="18"/>
          <w:color w:val="auto"/>
        </w:rPr>
        <w:t>(a) [ ] Broker or Dealer registered under Section 15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1,148,008</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7.05%</w:t>
      </w:r>
    </w:p>
    <w:p>
      <w:pPr>
        <w:ind w:left="1380" w:hanging="845"/>
        <w:spacing w:after="0" w:line="237"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1,148,008</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sz w:val="20"/>
          <w:szCs w:val="20"/>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1,148,008</w:t>
            </w:r>
          </w:p>
        </w:tc>
      </w:tr>
    </w:tbl>
    <w:p>
      <w:pPr>
        <w:ind w:left="1800" w:hanging="844"/>
        <w:spacing w:after="0" w:line="238" w:lineRule="auto"/>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629337106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29,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W. Whitney George,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2"/>
      <w:numFmt w:val="bullet"/>
      <w:start w:val="1"/>
    </w:lvl>
    <w:lvl w:ilvl="1">
      <w:lvlJc w:val="left"/>
      <w:lvlText w:val="(%2)"/>
      <w:numFmt w:val="lowerLetter"/>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9"/>
      <w:numFmt w:val="bullet"/>
      <w:start w:val="1"/>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lvl w:ilvl="1">
      <w:lvlJc w:val="left"/>
      <w:lvlText w:val="(%2)"/>
      <w:numFmt w:val="lowerRoman"/>
      <w:start w:val="1"/>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2019-12-14T03:15:55Z</dcterms:created>
  <dcterms:modified xsi:type="dcterms:W3CDTF">2019-12-14T03:15:55Z</dcterms:modified>
</cp:coreProperties>
</file>