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9.36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13,701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41,399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06/03/2014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03/06/2018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1"/>
              </w:rPr>
              <w:t>1. The sales reported in this Form 4 were effected purusant to a Rule 10b5-1 trading plan adopted by the reporting person on December 16, 2013.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6"/>
              </w:rPr>
              <w:t>2. The stock options vested in three equal annual installments beginning on March 6, 2009.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06/04/2014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-3450590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2019-12-17T06:27:08Z</dcterms:created>
  <dcterms:modified xsi:type="dcterms:W3CDTF">2019-12-17T06:27:08Z</dcterms:modified>
</cp:coreProperties>
</file>