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1340716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1340716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1340716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 TN 37604-8318,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9"/>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beneficially owned: 1340716 **see Note 1**</w:t>
      </w: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7.84%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1340716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1340716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lvl w:ilvl="1">
      <w:lvlJc w:val="left"/>
      <w:lvlText w:val="(%2)"/>
      <w:numFmt w:val="lowerLetter"/>
      <w:start w:val="1"/>
    </w:lvl>
  </w:abstractNum>
  <w:abstractNum w:abstractNumId="5">
    <w:nsid w:val="5BD062C2"/>
    <w:multiLevelType w:val="hybridMultilevel"/>
    <w:lvl w:ilvl="0">
      <w:lvlJc w:val="left"/>
      <w:lvlText w:val="(%1)"/>
      <w:numFmt w:val="lowerLetter"/>
      <w:start w:val="1"/>
    </w:lvl>
    <w:lvl w:ilvl="1">
      <w:lvlJc w:val="left"/>
      <w:lvlText w:val="%2"/>
      <w:numFmt w:val="upp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2019-12-11T22:43:28Z</dcterms:created>
  <dcterms:modified xsi:type="dcterms:W3CDTF">2019-12-11T22:43:28Z</dcterms:modified>
</cp:coreProperties>
</file>