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(Amendment No. 10)*</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NN,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COM</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629337106</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October 31, 2022</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4"/>
        <w:spacing w:after="0" w:line="311"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7"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320" w:top="220" w:right="107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5130" cy="4817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5130" cy="48177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60" w:hanging="380"/>
        <w:spacing w:after="0" w:line="312"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PRIMECAP Management Company</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95-3868081</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5960" w:hanging="380"/>
        <w:spacing w:after="0" w:line="312"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CITIZENSHIP OR PLACE OF ORGANIZATION </w:t>
      </w:r>
      <w:r>
        <w:rPr>
          <w:rFonts w:ascii="Arial" w:cs="Arial" w:eastAsia="Arial" w:hAnsi="Arial"/>
          <w:sz w:val="17"/>
          <w:szCs w:val="17"/>
          <w:color w:val="auto"/>
        </w:rPr>
        <w:t>177 E. Colorado Blvd., 11th Floor, Pasadena, CA 91105</w:t>
      </w:r>
    </w:p>
    <w:tbl>
      <w:tblPr>
        <w:tblLayout w:type="fixed"/>
        <w:tblInd w:w="0" w:type="dxa"/>
        <w:tblCellMar>
          <w:top w:w="0" w:type="dxa"/>
          <w:left w:w="0" w:type="dxa"/>
          <w:bottom w:w="0" w:type="dxa"/>
          <w:right w:w="0" w:type="dxa"/>
        </w:tblCellMar>
      </w:tblPr>
      <w:tr>
        <w:trPr>
          <w:trHeight w:val="272"/>
        </w:trPr>
        <w:tc>
          <w:tcPr>
            <w:tcW w:w="1640" w:type="dxa"/>
            <w:vAlign w:val="bottom"/>
            <w:tcBorders>
              <w:top w:val="single" w:sz="8" w:color="auto"/>
              <w:right w:val="single" w:sz="8" w:color="auto"/>
            </w:tcBorders>
          </w:tcPr>
          <w:p>
            <w:pPr>
              <w:spacing w:after="0"/>
              <w:rPr>
                <w:sz w:val="23"/>
                <w:szCs w:val="23"/>
                <w:color w:val="auto"/>
              </w:rPr>
            </w:pPr>
          </w:p>
        </w:tc>
        <w:tc>
          <w:tcPr>
            <w:tcW w:w="520" w:type="dxa"/>
            <w:vAlign w:val="bottom"/>
            <w:tcBorders>
              <w:top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5</w:t>
            </w:r>
          </w:p>
        </w:tc>
        <w:tc>
          <w:tcPr>
            <w:tcW w:w="84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1,763,640</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6</w:t>
            </w:r>
          </w:p>
        </w:tc>
        <w:tc>
          <w:tcPr>
            <w:tcW w:w="848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7</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1,763,640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8</w:t>
            </w:r>
          </w:p>
        </w:tc>
        <w:tc>
          <w:tcPr>
            <w:tcW w:w="84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48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08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1,763,640</w:t>
      </w:r>
    </w:p>
    <w:p>
      <w:pPr>
        <w:spacing w:after="0" w:line="94" w:lineRule="exact"/>
        <w:rPr>
          <w:sz w:val="20"/>
          <w:szCs w:val="20"/>
          <w:color w:val="auto"/>
        </w:rPr>
      </w:pPr>
    </w:p>
    <w:p>
      <w:pPr>
        <w:ind w:left="620" w:right="25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0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4.02%</w:t>
      </w:r>
    </w:p>
    <w:p>
      <w:pPr>
        <w:spacing w:after="0" w:line="94" w:lineRule="exact"/>
        <w:rPr>
          <w:rFonts w:ascii="Arial" w:cs="Arial" w:eastAsia="Arial" w:hAnsi="Arial"/>
          <w:sz w:val="18"/>
          <w:szCs w:val="18"/>
          <w:color w:val="auto"/>
        </w:rPr>
      </w:pPr>
    </w:p>
    <w:p>
      <w:pPr>
        <w:ind w:left="620" w:right="734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40"/>
          </w:cols>
          <w:pgMar w:left="320" w:top="931" w:right="93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336" w:lineRule="exact"/>
        <w:rPr>
          <w:sz w:val="20"/>
          <w:szCs w:val="20"/>
          <w:color w:val="auto"/>
        </w:rPr>
      </w:pPr>
    </w:p>
    <w:p>
      <w:pPr>
        <w:jc w:val="center"/>
        <w:ind w:right="7740"/>
        <w:spacing w:after="0"/>
        <w:tabs>
          <w:tab w:leader="none" w:pos="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NN,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6210 Ardrey Kell Road, Charlotte, NC 28277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PRIMECAP Management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177 E. Colorado Blvd., 11th Floor, Pasadena, CA 91105</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U.S.A.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jc w:val="center"/>
        <w:ind w:right="7900"/>
        <w:spacing w:after="0"/>
        <w:rPr>
          <w:sz w:val="20"/>
          <w:szCs w:val="20"/>
          <w:color w:val="auto"/>
        </w:rPr>
      </w:pPr>
      <w:r>
        <w:rPr>
          <w:rFonts w:ascii="Arial" w:cs="Arial" w:eastAsia="Arial" w:hAnsi="Arial"/>
          <w:sz w:val="18"/>
          <w:szCs w:val="18"/>
          <w:color w:val="auto"/>
        </w:rPr>
        <w:t>COM</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629337106</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27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1,763,640</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4.02%</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540" w:hanging="7"/>
        <w:spacing w:after="0" w:line="457" w:lineRule="auto"/>
        <w:tabs>
          <w:tab w:leader="none" w:pos="1555" w:val="left"/>
        </w:tabs>
        <w:numPr>
          <w:ilvl w:val="1"/>
          <w:numId w:val="9"/>
        </w:numPr>
        <w:rPr>
          <w:rFonts w:ascii="Arial" w:cs="Arial" w:eastAsia="Arial" w:hAnsi="Arial"/>
          <w:sz w:val="16"/>
          <w:szCs w:val="16"/>
          <w:color w:val="auto"/>
        </w:rPr>
      </w:pPr>
      <w:r>
        <w:rPr>
          <w:rFonts w:ascii="Arial" w:cs="Arial" w:eastAsia="Arial" w:hAnsi="Arial"/>
          <w:sz w:val="16"/>
          <w:szCs w:val="16"/>
          <w:color w:val="auto"/>
        </w:rPr>
        <w:t>sole power to vote or to direct the vote: PRIMECAP Management Company : 1,763,640</w:t>
      </w:r>
    </w:p>
    <w:p>
      <w:pPr>
        <w:spacing w:after="0" w:line="1" w:lineRule="exact"/>
        <w:rPr>
          <w:rFonts w:ascii="Arial" w:cs="Arial" w:eastAsia="Arial" w:hAnsi="Arial"/>
          <w:sz w:val="16"/>
          <w:szCs w:val="16"/>
          <w:color w:val="auto"/>
        </w:rPr>
      </w:pPr>
    </w:p>
    <w:p>
      <w:pPr>
        <w:ind w:left="1340" w:right="5760" w:hanging="7"/>
        <w:spacing w:after="0" w:line="457" w:lineRule="auto"/>
        <w:tabs>
          <w:tab w:leader="none" w:pos="1605" w:val="left"/>
        </w:tabs>
        <w:numPr>
          <w:ilvl w:val="1"/>
          <w:numId w:val="9"/>
        </w:numPr>
        <w:rPr>
          <w:rFonts w:ascii="Arial" w:cs="Arial" w:eastAsia="Arial" w:hAnsi="Arial"/>
          <w:sz w:val="16"/>
          <w:szCs w:val="16"/>
          <w:color w:val="auto"/>
        </w:rPr>
      </w:pPr>
      <w:r>
        <w:rPr>
          <w:rFonts w:ascii="Arial" w:cs="Arial" w:eastAsia="Arial" w:hAnsi="Arial"/>
          <w:sz w:val="16"/>
          <w:szCs w:val="16"/>
          <w:color w:val="auto"/>
        </w:rPr>
        <w:t>shared power to vote or to direct the vote: PRIMECAP Management Company : 0</w:t>
      </w:r>
    </w:p>
    <w:p>
      <w:pPr>
        <w:spacing w:after="0" w:line="1" w:lineRule="exact"/>
        <w:rPr>
          <w:rFonts w:ascii="Arial" w:cs="Arial" w:eastAsia="Arial" w:hAnsi="Arial"/>
          <w:sz w:val="16"/>
          <w:szCs w:val="16"/>
          <w:color w:val="auto"/>
        </w:rPr>
      </w:pPr>
    </w:p>
    <w:p>
      <w:pPr>
        <w:ind w:left="1340" w:right="5160" w:hanging="7"/>
        <w:spacing w:after="0" w:line="430" w:lineRule="auto"/>
        <w:tabs>
          <w:tab w:leader="none" w:pos="1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sole power to dispose or direct the disposition of: PRIMECAP Management Company : 1,763,640</w:t>
      </w:r>
    </w:p>
    <w:p>
      <w:pPr>
        <w:spacing w:after="0" w:line="1" w:lineRule="exact"/>
        <w:rPr>
          <w:rFonts w:ascii="Arial" w:cs="Arial" w:eastAsia="Arial" w:hAnsi="Arial"/>
          <w:sz w:val="17"/>
          <w:szCs w:val="17"/>
          <w:color w:val="auto"/>
        </w:rPr>
      </w:pPr>
    </w:p>
    <w:p>
      <w:pPr>
        <w:ind w:left="1640" w:hanging="307"/>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ectPr>
          <w:pgSz w:w="11900" w:h="16838" w:orient="portrait"/>
          <w:cols w:equalWidth="0" w:num="1">
            <w:col w:w="10360"/>
          </w:cols>
          <w:pgMar w:left="400" w:top="931" w:right="113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PRIMECAP Management Company : 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020" w:right="26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400" w:top="125" w:right="105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541020</wp:posOffset>
            </wp:positionV>
            <wp:extent cx="207835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8355" cy="269875"/>
                    </a:xfrm>
                    <a:prstGeom prst="rect">
                      <a:avLst/>
                    </a:prstGeom>
                    <a:noFill/>
                  </pic:spPr>
                </pic:pic>
              </a:graphicData>
            </a:graphic>
          </wp:anchor>
        </w:drawing>
        <w:t>CUSIP No.: 629337106</w:t>
      </w:r>
    </w:p>
    <w:p>
      <w:pPr>
        <w:spacing w:after="0" w:line="200" w:lineRule="exact"/>
        <w:rPr>
          <w:sz w:val="20"/>
          <w:szCs w:val="20"/>
          <w:color w:val="auto"/>
        </w:rPr>
      </w:pPr>
    </w:p>
    <w:p>
      <w:pPr>
        <w:spacing w:after="0" w:line="20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November 09 2022</w:t>
            </w:r>
          </w:p>
        </w:tc>
        <w:tc>
          <w:tcPr>
            <w:tcW w:w="6120" w:type="dxa"/>
            <w:vAlign w:val="bottom"/>
            <w:gridSpan w:val="2"/>
          </w:tcPr>
          <w:p>
            <w:pPr>
              <w:ind w:left="980"/>
              <w:spacing w:after="0"/>
              <w:rPr>
                <w:sz w:val="20"/>
                <w:szCs w:val="20"/>
                <w:color w:val="auto"/>
              </w:rPr>
            </w:pPr>
            <w:r>
              <w:rPr>
                <w:rFonts w:ascii="Arial" w:cs="Arial" w:eastAsia="Arial" w:hAnsi="Arial"/>
                <w:sz w:val="16"/>
                <w:szCs w:val="16"/>
                <w:color w:val="auto"/>
              </w:rPr>
              <w:t>PRIMECAP Management Company</w:t>
            </w:r>
          </w:p>
        </w:tc>
      </w:tr>
      <w:tr>
        <w:trPr>
          <w:trHeight w:val="283"/>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Julietta Martikyan</w:t>
            </w:r>
          </w:p>
        </w:tc>
      </w:tr>
      <w:tr>
        <w:trPr>
          <w:trHeight w:val="278"/>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Julietta Martikyan</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Director of Compliance and Administration</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139"/>
      </w:cols>
      <w:pgMar w:left="32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2022-11-09T15:15:45Z</dcterms:created>
  <dcterms:modified xsi:type="dcterms:W3CDTF">2022-11-09T15:15:45Z</dcterms:modified>
</cp:coreProperties>
</file>