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92026_080731.xml.htm"/>
      <w:bookmarkStart w:id="1" w:name="ksform407092026_08073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STATHAM JAMI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6210 ARDREY KELL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NNBR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General Counsel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3.47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127,967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satisfy withholding tax obligations upon the vesting of restricted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Jami Statham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7832" TargetMode="External"/><Relationship Id="rId5" Type="http://schemas.openxmlformats.org/officeDocument/2006/relationships/hyperlink" Target="http://www.sec.gov/cgi-bin/browse-edgar?action=getcompany&amp;CIK=000091854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3117</Characters>
  <CharactersWithSpaces>3632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