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Heiter Matthew S.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VP and General Counsel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03/14/2022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2.85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85,177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56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1. Represents the amount of shares delivered to satisfy applicable tax withholding obligations in connection with the vesting of shares of restricted stock.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Matthew S. Heiter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03/16/2022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-2813050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47819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2022-03-16T15:38:55Z</dcterms:created>
  <dcterms:modified xsi:type="dcterms:W3CDTF">2022-03-16T15:38:55Z</dcterms:modified>
</cp:coreProperties>
</file>