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April 16, 2020 (April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21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On April 15, 2020,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NN, Inc. (the “</w:t>
      </w:r>
      <w:r>
        <w:rPr>
          <w:rFonts w:ascii="Arial" w:cs="Arial" w:eastAsia="Arial" w:hAnsi="Arial"/>
          <w:sz w:val="17"/>
          <w:szCs w:val="17"/>
          <w:u w:val="single" w:color="auto"/>
          <w:color w:val="auto"/>
        </w:rPr>
        <w:t>Company</w:t>
      </w:r>
      <w:r>
        <w:rPr>
          <w:rFonts w:ascii="Arial" w:cs="Arial" w:eastAsia="Arial" w:hAnsi="Arial"/>
          <w:sz w:val="17"/>
          <w:szCs w:val="17"/>
          <w:color w:val="auto"/>
        </w:rPr>
        <w:t>”), authorized and declared a dividend of one preferred share purchase right (a “</w:t>
      </w:r>
      <w:r>
        <w:rPr>
          <w:rFonts w:ascii="Arial" w:cs="Arial" w:eastAsia="Arial" w:hAnsi="Arial"/>
          <w:sz w:val="17"/>
          <w:szCs w:val="17"/>
          <w:u w:val="single" w:color="auto"/>
          <w:color w:val="auto"/>
        </w:rPr>
        <w:t>Right</w:t>
      </w:r>
      <w:r>
        <w:rPr>
          <w:rFonts w:ascii="Arial" w:cs="Arial" w:eastAsia="Arial" w:hAnsi="Arial"/>
          <w:sz w:val="17"/>
          <w:szCs w:val="17"/>
          <w:color w:val="auto"/>
        </w:rPr>
        <w:t>”) for each outstanding share of common stock, $0.01 par value per share, of the Company (the “</w:t>
      </w:r>
      <w:r>
        <w:rPr>
          <w:rFonts w:ascii="Arial" w:cs="Arial" w:eastAsia="Arial" w:hAnsi="Arial"/>
          <w:sz w:val="17"/>
          <w:szCs w:val="17"/>
          <w:u w:val="single" w:color="auto"/>
          <w:color w:val="auto"/>
        </w:rPr>
        <w:t>Common Shares</w:t>
      </w:r>
      <w:r>
        <w:rPr>
          <w:rFonts w:ascii="Arial" w:cs="Arial" w:eastAsia="Arial" w:hAnsi="Arial"/>
          <w:sz w:val="17"/>
          <w:szCs w:val="17"/>
          <w:color w:val="auto"/>
        </w:rPr>
        <w:t>”) to stockholders of record at the close of business on April 27, 2020 (the “</w:t>
      </w:r>
      <w:r>
        <w:rPr>
          <w:rFonts w:ascii="Arial" w:cs="Arial" w:eastAsia="Arial" w:hAnsi="Arial"/>
          <w:sz w:val="17"/>
          <w:szCs w:val="17"/>
          <w:u w:val="single" w:color="auto"/>
          <w:color w:val="auto"/>
        </w:rPr>
        <w:t>Record Date</w:t>
      </w:r>
      <w:r>
        <w:rPr>
          <w:rFonts w:ascii="Arial" w:cs="Arial" w:eastAsia="Arial" w:hAnsi="Arial"/>
          <w:sz w:val="17"/>
          <w:szCs w:val="17"/>
          <w:color w:val="auto"/>
        </w:rPr>
        <w:t>”). Except as set forth below, each Right, if it becomes exercisable, entitles the registered holder to purchase from the Company one one-thousandth of a share of Series C Junior Participating Preferred Stock, $0.01 par value per share, of the Company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at a purchase price of $31.50 per one one-thousandth of a Preferred Share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subject to adjustment as provided in the Rights Agreement. In addition, one Right will automatically attach to each Common Share that becomes outstanding between the Record Date and the earliest of the Distribution Date (as hereinafter defined), the redemption of the Rights or the expiration of the Rights. The complete terms of the Rights are set forth in a Rights Agreement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dated as of April 15, 2020, between the Company and Computershare Inc.,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w:t>
      </w:r>
    </w:p>
    <w:p>
      <w:pPr>
        <w:spacing w:after="0" w:line="18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The Board adopted the Rights Agreement to ensure that the Board remains in the best position to fulfill its fiduciary duties and to enable all stockholders of the Company to receive fair and equal treatment. The Rights Agreement is intended to protect the Company and its stockholders from efforts to influence or obtain control of the Company by open market accumulation or other tactics without paying an appropriate premium, in order to enable all stockholders to realize the long-term value of their investment in the Company. Generally, the Rights Agreement works by imposing significant dilution upon any person or group that acquires fifteen percent (15%) or more of the Common Shares without the approval of the Board (such person, an “</w:t>
      </w:r>
      <w:r>
        <w:rPr>
          <w:rFonts w:ascii="Arial" w:cs="Arial" w:eastAsia="Arial" w:hAnsi="Arial"/>
          <w:sz w:val="16"/>
          <w:szCs w:val="16"/>
          <w:u w:val="single" w:color="auto"/>
          <w:color w:val="auto"/>
        </w:rPr>
        <w:t>Acquiring Person</w:t>
      </w:r>
      <w:r>
        <w:rPr>
          <w:rFonts w:ascii="Arial" w:cs="Arial" w:eastAsia="Arial" w:hAnsi="Arial"/>
          <w:sz w:val="16"/>
          <w:szCs w:val="16"/>
          <w:color w:val="auto"/>
        </w:rPr>
        <w:t>”). As a result, the overall effect of the Rights Agreement and the issuance of the Rights may be to render more difficult or discourage a merger, tender or exchange offer or other business combination involving the Company that is not approved by the Board. The Rights Agreement is not intended to interfere with any merger, tender or exchange offer or other business combination approved by the Board. Nor does the Rights Agreement prevent the Board from considering any offer that it considers to be in the best interest of its stockholders.</w:t>
      </w:r>
    </w:p>
    <w:p>
      <w:pPr>
        <w:spacing w:after="0" w:line="166"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The following description of the terms of the Rights Agreement (which includes as exhibits thereto the Form of Certificate of Designations, the Form of Right Certificate and the Summary of Rights to Purchase Preferred Shares) does not purport to be complete and is qualified in its entirety by reference to the detailed terms and conditions set forth in the Rights Agreement, a copy of which is attached hereto as Exhibit 4.1 and incorporated herein by reference.</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Rights</w:t>
      </w:r>
    </w:p>
    <w:p>
      <w:pPr>
        <w:spacing w:after="0" w:line="117"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Initially, the Rights will be evidenced by the certificates representing Common Shares then outstanding (or, in the case of Common Shares held in uncertificated form, by the transaction statement or other record of ownership of such Common Shares), and no separate Right Certificates will be distributed. Upon the occurrence of the Distribution Date, the Rights will separate from the Common Shares and, as soon as practicable thereafter, separate certificates evidencing the Rights (“</w:t>
      </w:r>
      <w:r>
        <w:rPr>
          <w:rFonts w:ascii="Arial" w:cs="Arial" w:eastAsia="Arial" w:hAnsi="Arial"/>
          <w:sz w:val="17"/>
          <w:szCs w:val="17"/>
          <w:u w:val="single" w:color="auto"/>
          <w:color w:val="auto"/>
        </w:rPr>
        <w:t>Right Certificates</w:t>
      </w:r>
      <w:r>
        <w:rPr>
          <w:rFonts w:ascii="Arial" w:cs="Arial" w:eastAsia="Arial" w:hAnsi="Arial"/>
          <w:sz w:val="17"/>
          <w:szCs w:val="17"/>
          <w:color w:val="auto"/>
        </w:rPr>
        <w:t>”) will be mailed to holders of record of the Common Shares as of the close of business on the Distribution Date, and such separate Right Certificates alone will evidence the Rights. The “</w:t>
      </w:r>
      <w:r>
        <w:rPr>
          <w:rFonts w:ascii="Arial" w:cs="Arial" w:eastAsia="Arial" w:hAnsi="Arial"/>
          <w:sz w:val="17"/>
          <w:szCs w:val="17"/>
          <w:u w:val="single" w:color="auto"/>
          <w:color w:val="auto"/>
        </w:rPr>
        <w:t>Distribution Date</w:t>
      </w:r>
      <w:r>
        <w:rPr>
          <w:rFonts w:ascii="Arial" w:cs="Arial" w:eastAsia="Arial" w:hAnsi="Arial"/>
          <w:sz w:val="17"/>
          <w:szCs w:val="17"/>
          <w:color w:val="auto"/>
        </w:rPr>
        <w:t>” is the earlier of (i) the close of business on the 10th day after the first date of public announcement that any person has become an Acquiring Person (such date, the “</w:t>
      </w:r>
      <w:r>
        <w:rPr>
          <w:rFonts w:ascii="Arial" w:cs="Arial" w:eastAsia="Arial" w:hAnsi="Arial"/>
          <w:sz w:val="17"/>
          <w:szCs w:val="17"/>
          <w:u w:val="single" w:color="auto"/>
          <w:color w:val="auto"/>
        </w:rPr>
        <w:t>Shares Acquisition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(or, if the 10th day after the Shares Acquisition Date occurs before the Record Date, the close of business on the Record Date) and (ii) the close of business on the 10th day (or such later date as the Board shall determine, prior to such time as any person becomes an Acquiring Person) after the date that a tender or exchange offer by any person is first published, sent or given, if, upon consummation thereof, such person would become an Acquiring Person.</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Until the earliest of the Distribution Date, the date that the Rights are redeemed by the Board and the date on which the Rights expire,</w:t>
      </w:r>
    </w:p>
    <w:p>
      <w:pPr>
        <w:spacing w:after="0" w:line="46" w:lineRule="exact"/>
        <w:rPr>
          <w:sz w:val="20"/>
          <w:szCs w:val="20"/>
          <w:color w:val="auto"/>
        </w:rPr>
      </w:pPr>
    </w:p>
    <w:p>
      <w:pPr>
        <w:ind w:left="4" w:right="60" w:hanging="4"/>
        <w:spacing w:after="0" w:line="288" w:lineRule="auto"/>
        <w:tabs>
          <w:tab w:leader="none" w:pos="219"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case of certificated shares, the Rights associated with the Common Shares represented by any certificate will be evidenced by such certificate and the surrender for transfer of any such certificate shall also constitute the transfer of the Rights associated with the Common Shares represented thereby, and (ii) in the case of Common Shares held in uncertificated form, the Rights associated with the Common Shares shall be evidenced by the balances indicated in the book-entry account system of the transfer agent for such shares and the transfer of any Common Share in the book-entry account system of the transfer agent for such shares shall also constitute the transfer of the Rights associated with such shares. Therefore, until the Distribution Date, the Rights may be transferred with and only with the underlying Common Shares of the Company. After that date, the Rights may be transferred only on the registry book of the Rights Agent. Any Rights held by an Acquiring Person will become null and void and may not be exercised.</w:t>
      </w:r>
    </w:p>
    <w:p>
      <w:pPr>
        <w:sectPr>
          <w:pgSz w:w="11900" w:h="16838" w:orient="portrait"/>
          <w:cols w:equalWidth="0" w:num="1">
            <w:col w:w="11004"/>
          </w:cols>
          <w:pgMar w:left="436" w:top="270" w:right="459" w:bottom="1440" w:gutter="0" w:footer="0" w:header="0"/>
        </w:sectPr>
      </w:pPr>
    </w:p>
    <w:bookmarkStart w:id="2" w:name="page3"/>
    <w:bookmarkEnd w:id="2"/>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Until a Right is exercised, the holder thereof, as such, will have no rights as a stockholder of the Company, including, without limitation, the right to vote or to receive dividends.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Exercisability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Rights are not exercisable until the Distribution Date.</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i w:val="1"/>
          <w:iCs w:val="1"/>
          <w:color w:val="auto"/>
        </w:rPr>
        <w:t>Flip In</w:t>
      </w:r>
      <w:r>
        <w:rPr>
          <w:rFonts w:ascii="Arial" w:cs="Arial" w:eastAsia="Arial" w:hAnsi="Arial"/>
          <w:sz w:val="18"/>
          <w:szCs w:val="18"/>
          <w:color w:val="auto"/>
        </w:rPr>
        <w:t>. In the event that any person or group becomes an Acquiring Person, all holders of Rights (not including the Rights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which will have become null and void) may, for the Purchase Price, purchase Common Shares (or, in certain circumstances, a combination of Common Shares and Preferred Shares) with a then-current market value of twice the Purchase Price, based on the market value of the Common Shares.</w:t>
      </w:r>
    </w:p>
    <w:p>
      <w:pPr>
        <w:spacing w:after="0" w:line="187"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i w:val="1"/>
          <w:iCs w:val="1"/>
          <w:color w:val="auto"/>
        </w:rPr>
        <w:t>Flip Over</w:t>
      </w:r>
      <w:r>
        <w:rPr>
          <w:rFonts w:ascii="Arial" w:cs="Arial" w:eastAsia="Arial" w:hAnsi="Arial"/>
          <w:sz w:val="18"/>
          <w:szCs w:val="18"/>
          <w:color w:val="auto"/>
        </w:rPr>
        <w:t>. In the event that, at any time after a person or group has become an Acquiring Person, (i) the Company or its subsidiaries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a merger with another company in which the Common Shares are converted into other securities, cash or property, or (ii) the Company sells or otherwise transfers 50% or more of the assets or earning power of the Company and its subsidiaries (taken as a whole) to another company, all holders of Rights (not including the Rights of the Acquiring Person, which will have become null and void) may, for the Purchase Price, purchase shares of common stock of such other company with a then-current market value of twice the Purchase Price, based on the market price of such common stock prior to such merger or sale.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Rights will expire at the close of business on March 31, 2021, unless earlier redeemed or exchanged by the Company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ind w:right="300" w:firstLine="991"/>
        <w:spacing w:after="0" w:line="311" w:lineRule="auto"/>
        <w:rPr>
          <w:sz w:val="20"/>
          <w:szCs w:val="20"/>
          <w:color w:val="auto"/>
        </w:rPr>
      </w:pPr>
      <w:r>
        <w:rPr>
          <w:rFonts w:ascii="Arial" w:cs="Arial" w:eastAsia="Arial" w:hAnsi="Arial"/>
          <w:sz w:val="16"/>
          <w:szCs w:val="16"/>
          <w:color w:val="auto"/>
        </w:rPr>
        <w:t>After a person or group becomes an Acquiring Person, but before an Acquiring Person owns 50% or more of the outstanding Common Shares, the Board may extinguish the Rights by exchanging one Common Share (or, in certain circumstances, Preferred Shares or a combination of Common Shares and Preferred Shares) for each Right (not including the Rights of the Acquiring Person, which will have become null and void).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Provisions</w:t>
      </w:r>
    </w:p>
    <w:p>
      <w:pPr>
        <w:spacing w:after="0" w:line="117" w:lineRule="exact"/>
        <w:rPr>
          <w:sz w:val="20"/>
          <w:szCs w:val="20"/>
          <w:color w:val="auto"/>
        </w:rPr>
      </w:pPr>
    </w:p>
    <w:p>
      <w:pPr>
        <w:jc w:val="both"/>
        <w:ind w:right="460" w:firstLine="991"/>
        <w:spacing w:after="0" w:line="263" w:lineRule="auto"/>
        <w:rPr>
          <w:sz w:val="20"/>
          <w:szCs w:val="20"/>
          <w:color w:val="auto"/>
        </w:rPr>
      </w:pPr>
      <w:r>
        <w:rPr>
          <w:rFonts w:ascii="Arial" w:cs="Arial" w:eastAsia="Arial" w:hAnsi="Arial"/>
          <w:sz w:val="18"/>
          <w:szCs w:val="18"/>
          <w:color w:val="auto"/>
        </w:rPr>
        <w:t>The Board may adjust the Purchase Price, the number of Preferred Shares issuable and the number of outstanding Rights to prevent dilution that may occur from a stock dividend, a stock split, or a reclassification of the Preferred Shares or Common Shares. No adjustments to the Purchase Price of less than 1% will be made.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Provisions</w:t>
      </w:r>
    </w:p>
    <w:p>
      <w:pPr>
        <w:spacing w:after="0" w:line="11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Preferred Shares purchasable upon exercise of the Rights will not be redeemable. Each thousandth of a Preferred Share will entitle holders, in preference to the holders of Common Shares, to receive, when and if declared, quarterly dividends in an amount per share equal to the greater of (i) $0.01 and (ii) subject to adjustment, the aggregate dividend amount declared per Common Share. In the event of liquidation, the holders of the Preferred Shares will be entitled to a preferential liquidation payment equal to the greater of (x) $1,000 per Preferred Share (plus an amount equal to accrued and unpaid dividends and distributions thereon) and (y) an aggregate amount per Preferred Share subject to certain adjustments equal to 1,000 times the aggregate amount to be distributed per share to the holders of the Common Shares. Finally, in the event of any merger, consolidation or other transaction in which Common Shares are exchanged, each thousandth of a Preferred Share will be entitled to receive (subject to certain adjustments) the amount received per Common Share. These rights are protected by customary anti-dilution provisions.</w:t>
      </w:r>
    </w:p>
    <w:p>
      <w:pPr>
        <w:spacing w:after="0" w:line="178"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No fractional Preferred Shares will be issued other than fractions which are integral multiples of one one-thousandth of a Preferred Share (which may, at the election of the Company, be evidenced by depositary receipts), but, in lieu thereof, an adjustment in cash will be made based on the closing price of the Preferred Shares on the last trading day prior to the date of exercise.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The Board may, at its option, at any time prior to such time as any person or group becomes an Acquiring Person, redeem all but not less than all the then outstanding Rights at a redemption price of $0.001 per Right, subject to adjustment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Immediately upon the action of the Board ordering redemption of the Rights, the Rights will terminate and the only right of the holders of Rights will be to receive the Redemption Price.</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w:t>
      </w:r>
    </w:p>
    <w:p>
      <w:pPr>
        <w:spacing w:after="0" w:line="117" w:lineRule="exact"/>
        <w:rPr>
          <w:sz w:val="20"/>
          <w:szCs w:val="20"/>
          <w:color w:val="auto"/>
        </w:rPr>
      </w:pPr>
    </w:p>
    <w:p>
      <w:pPr>
        <w:ind w:right="300" w:firstLine="991"/>
        <w:spacing w:after="0" w:line="279" w:lineRule="auto"/>
        <w:rPr>
          <w:sz w:val="20"/>
          <w:szCs w:val="20"/>
          <w:color w:val="auto"/>
        </w:rPr>
      </w:pPr>
      <w:r>
        <w:rPr>
          <w:rFonts w:ascii="Arial" w:cs="Arial" w:eastAsia="Arial" w:hAnsi="Arial"/>
          <w:sz w:val="17"/>
          <w:szCs w:val="17"/>
          <w:color w:val="auto"/>
        </w:rPr>
        <w:t>The Company may from time to time supplement or amend the Rights Agreement without the approval of any holders of Right Certificates in order to, among other things, make any provisions with respect to the Rights, the Rights Agreement or otherwise, which the Company may deem necessary or desirable; provided, however, that from and after such time as any person or group becomes an Acquiring Person, the Rights Agreement may not be amended in any manner which would adversely affect the interests of the holders of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contained in Item 1.01 of this Current Report on Form 8-K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In connection with the adoption of the Rights Agreement referenced in Item 1.01, the Board approved a Certificate of Designations of Series C Junior Participating Preferred Stock of the Company (the “</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The Certificate of Designations was filed with the Secretary of State of the State of Delaware on April 16, 2020. The Certificate of Designations sets forth the rights, powers and preferences of the Preferred Shares.</w:t>
      </w:r>
    </w:p>
    <w:p>
      <w:pPr>
        <w:spacing w:after="0" w:line="187"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The summary of the rights, powers and preferences of the Preferred Shares set forth in Item 1.01 of this Current Report on Form 8-K is incorporated herein by reference. A copy of the Certificate of Designations is filed herewith as Exhibit 3.1 and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On April 16, 2020, the Company distributed a press release (the “</w:t>
      </w:r>
      <w:r>
        <w:rPr>
          <w:rFonts w:ascii="Arial" w:cs="Arial" w:eastAsia="Arial" w:hAnsi="Arial"/>
          <w:sz w:val="18"/>
          <w:szCs w:val="18"/>
          <w:u w:val="single" w:color="auto"/>
          <w:color w:val="auto"/>
        </w:rPr>
        <w:t>Rights Agreement Press Release</w:t>
      </w:r>
      <w:r>
        <w:rPr>
          <w:rFonts w:ascii="Arial" w:cs="Arial" w:eastAsia="Arial" w:hAnsi="Arial"/>
          <w:sz w:val="18"/>
          <w:szCs w:val="18"/>
          <w:color w:val="auto"/>
        </w:rPr>
        <w:t>”) announcing the adoption of the Rights Agreement and declaration of a dividend of the Rights. A copy of the Rights Agreement Press Release is included as Exhibit 99.1 to this Current Report on Form 8-K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6">
        <w:r>
          <w:rPr>
            <w:rFonts w:ascii="Arial" w:cs="Arial" w:eastAsia="Arial" w:hAnsi="Arial"/>
            <w:sz w:val="16"/>
            <w:szCs w:val="16"/>
            <w:u w:val="single" w:color="auto"/>
            <w:color w:val="0000EE"/>
          </w:rPr>
          <w:t>Certificate of Designations of Series C Junior Participating Preferred Stock of NN, Inc.</w:t>
        </w:r>
      </w:hyperlink>
    </w:p>
    <w:p>
      <w:pPr>
        <w:spacing w:after="0" w:line="117"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12">
        <w:r>
          <w:rPr>
            <w:rFonts w:ascii="Arial" w:cs="Arial" w:eastAsia="Arial" w:hAnsi="Arial"/>
            <w:sz w:val="16"/>
            <w:szCs w:val="16"/>
            <w:u w:val="single" w:color="auto"/>
            <w:color w:val="0000EE"/>
          </w:rPr>
          <w:t>Rights Agreement, dated as of April 15, 2020, between NN, Inc. and Computershare Inc., as Rights Agent.</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8">
        <w:r>
          <w:rPr>
            <w:rFonts w:ascii="Arial" w:cs="Arial" w:eastAsia="Arial" w:hAnsi="Arial"/>
            <w:sz w:val="16"/>
            <w:szCs w:val="16"/>
            <w:u w:val="single" w:color="auto"/>
            <w:color w:val="0000EE"/>
          </w:rPr>
          <w:t>Press Release issued by NN, Inc. dated April 16, 2020.</w:t>
        </w:r>
      </w:hyperlink>
    </w:p>
    <w:p>
      <w:pPr>
        <w:sectPr>
          <w:pgSz w:w="11900" w:h="16838" w:orient="portrait"/>
          <w:cols w:equalWidth="0" w:num="1">
            <w:col w:w="11000"/>
          </w:cols>
          <w:pgMar w:left="440" w:top="274" w:right="45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NN, Inc., a corporation organized and existing under the General Corporation Law of the State of Delaware (hereinafter called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that the following resolution was adopted by the Board of Directors of the Corporation as required by Section 151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at a meeting duly called and held on April 15, 2020:</w:t>
      </w:r>
    </w:p>
    <w:p>
      <w:pPr>
        <w:spacing w:after="0" w:line="103" w:lineRule="exact"/>
        <w:rPr>
          <w:sz w:val="20"/>
          <w:szCs w:val="20"/>
          <w:color w:val="auto"/>
        </w:rPr>
      </w:pPr>
    </w:p>
    <w:p>
      <w:pPr>
        <w:ind w:right="380" w:firstLine="991"/>
        <w:spacing w:after="0" w:line="259" w:lineRule="auto"/>
        <w:rPr>
          <w:sz w:val="20"/>
          <w:szCs w:val="20"/>
          <w:color w:val="auto"/>
        </w:rPr>
      </w:pPr>
      <w:r>
        <w:rPr>
          <w:rFonts w:ascii="Arial" w:cs="Arial" w:eastAsia="Arial" w:hAnsi="Arial"/>
          <w:sz w:val="18"/>
          <w:szCs w:val="18"/>
          <w:color w:val="auto"/>
        </w:rPr>
        <w:t>RESOLVED, that pursuant to the authority granted to and vested in the Board of Directors of this Corporation (hereinafter called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the “</w:t>
      </w:r>
      <w:r>
        <w:rPr>
          <w:rFonts w:ascii="Arial" w:cs="Arial" w:eastAsia="Arial" w:hAnsi="Arial"/>
          <w:sz w:val="18"/>
          <w:szCs w:val="18"/>
          <w:u w:val="single" w:color="auto"/>
          <w:color w:val="auto"/>
        </w:rPr>
        <w:t>Board</w:t>
      </w:r>
      <w:r>
        <w:rPr>
          <w:rFonts w:ascii="Arial" w:cs="Arial" w:eastAsia="Arial" w:hAnsi="Arial"/>
          <w:sz w:val="18"/>
          <w:szCs w:val="18"/>
          <w:color w:val="auto"/>
        </w:rPr>
        <w:t>”) in accordance with the provisions of the Restated Certificate of Incorporation of the Corporation, the Board of Directors hereby fixes the relative rights, preferences, and limitations of the Series C Junior Participating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as follows: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Series C Junior Participating Preferred Stock</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shares of such series shall be designated as “Series C Junior Participating Preferred Stock”, par value $0.01 per share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and the number of shares constituting the Series C Preferred Stock shall be 200,000. Such number of shares may be increased or decreased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that no decrease shall reduce the number of shares of Series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C Preferred Stock.</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17" w:lineRule="exact"/>
        <w:rPr>
          <w:sz w:val="20"/>
          <w:szCs w:val="20"/>
          <w:color w:val="auto"/>
        </w:rPr>
      </w:pPr>
    </w:p>
    <w:p>
      <w:pPr>
        <w:ind w:right="480" w:firstLine="1428"/>
        <w:spacing w:after="0" w:line="263" w:lineRule="auto"/>
        <w:tabs>
          <w:tab w:leader="none" w:pos="1727"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rights of the holders of any shares of any series of Preferred Stock (or any similar stock) ranking prior and superior to the Series C Preferred Stock with respect to dividends, the holders of shares of Series C Preferred Stock, in preference to the holders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C Preferred Stock, in an amount per share (rounded to the nearest cent) equal to the greater of (a) $0.01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63" w:lineRule="exact"/>
        <w:rPr>
          <w:sz w:val="20"/>
          <w:szCs w:val="20"/>
          <w:color w:val="auto"/>
        </w:rPr>
      </w:pPr>
    </w:p>
    <w:p>
      <w:pPr>
        <w:ind w:firstLine="1428"/>
        <w:spacing w:after="0" w:line="257" w:lineRule="auto"/>
        <w:tabs>
          <w:tab w:leader="none" w:pos="171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C Preferred Stock as provided in paragraph (A) of this Section immediately after it declares a dividend or distribution on the Common Stock (other than a dividend payable in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$0.01 per share on the Series C Preferred Stock shall nevertheless be payable on such subsequent Quarterly Dividend Payment Date.</w:t>
      </w:r>
    </w:p>
    <w:p>
      <w:pPr>
        <w:spacing w:after="0" w:line="79" w:lineRule="exact"/>
        <w:rPr>
          <w:rFonts w:ascii="Arial" w:cs="Arial" w:eastAsia="Arial" w:hAnsi="Arial"/>
          <w:sz w:val="18"/>
          <w:szCs w:val="18"/>
          <w:color w:val="auto"/>
        </w:rPr>
      </w:pPr>
    </w:p>
    <w:p>
      <w:pPr>
        <w:ind w:right="20" w:firstLine="1428"/>
        <w:spacing w:after="0" w:line="293" w:lineRule="auto"/>
        <w:tabs>
          <w:tab w:leader="none" w:pos="1717"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C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w:t>
      </w:r>
    </w:p>
    <w:p>
      <w:pPr>
        <w:spacing w:after="0" w:line="56" w:lineRule="exact"/>
        <w:rPr>
          <w:rFonts w:ascii="Arial" w:cs="Arial" w:eastAsia="Arial" w:hAnsi="Arial"/>
          <w:sz w:val="16"/>
          <w:szCs w:val="16"/>
          <w:color w:val="auto"/>
        </w:rPr>
      </w:pPr>
    </w:p>
    <w:p>
      <w:pPr>
        <w:ind w:right="200" w:firstLine="1428"/>
        <w:spacing w:after="0" w:line="301" w:lineRule="auto"/>
        <w:tabs>
          <w:tab w:leader="none" w:pos="1727" w:val="left"/>
        </w:tabs>
        <w:numPr>
          <w:ilvl w:val="0"/>
          <w:numId w:val="4"/>
        </w:numPr>
        <w:rPr>
          <w:rFonts w:ascii="Arial" w:cs="Arial" w:eastAsia="Arial" w:hAnsi="Arial"/>
          <w:sz w:val="16"/>
          <w:szCs w:val="16"/>
          <w:color w:val="auto"/>
        </w:rPr>
      </w:pPr>
      <w:r>
        <w:rPr>
          <w:rFonts w:ascii="Arial" w:cs="Arial" w:eastAsia="Arial" w:hAnsi="Arial"/>
          <w:sz w:val="16"/>
          <w:szCs w:val="16"/>
          <w:color w:val="auto"/>
        </w:rPr>
        <w:t>Dividends paid on the shares of Series C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C Preferred Stock entitled to receive payment of a dividend or distribution declared thereon, which record date shall be not more than 60 days prior to the date fixed for the payment thereof.</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C Preferred Stock shall have the following voting rights:</w:t>
      </w:r>
    </w:p>
    <w:p>
      <w:pPr>
        <w:spacing w:after="0" w:line="117" w:lineRule="exact"/>
        <w:rPr>
          <w:sz w:val="20"/>
          <w:szCs w:val="20"/>
          <w:color w:val="auto"/>
        </w:rPr>
      </w:pPr>
    </w:p>
    <w:p>
      <w:pPr>
        <w:ind w:left="-980" w:firstLine="1428"/>
        <w:spacing w:after="0" w:line="271" w:lineRule="auto"/>
        <w:tabs>
          <w:tab w:leader="none" w:pos="747"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provision for adjustment hereinafter set forth, each share of Series C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C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0" w:lineRule="exact"/>
        <w:rPr>
          <w:rFonts w:ascii="Arial" w:cs="Arial" w:eastAsia="Arial" w:hAnsi="Arial"/>
          <w:sz w:val="17"/>
          <w:szCs w:val="17"/>
          <w:color w:val="auto"/>
        </w:rPr>
      </w:pPr>
    </w:p>
    <w:p>
      <w:pPr>
        <w:ind w:left="-980" w:right="80" w:firstLine="1428"/>
        <w:spacing w:after="0" w:line="311" w:lineRule="auto"/>
        <w:tabs>
          <w:tab w:leader="none" w:pos="737"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otherwise provided herein, in any other Certificate of Designations creating a series of Preferred Stock or any similar stock, or by law, the holders of shares of Series C Preferred Stock and the holders of shares of Common Stock and any other capital stock of the Corporation having general voting rights shall vote together as one class on all matters submitted to a vote of stockholders of the Corporation.</w:t>
      </w:r>
    </w:p>
    <w:p>
      <w:pPr>
        <w:spacing w:after="0" w:line="40" w:lineRule="exact"/>
        <w:rPr>
          <w:rFonts w:ascii="Arial" w:cs="Arial" w:eastAsia="Arial" w:hAnsi="Arial"/>
          <w:sz w:val="16"/>
          <w:szCs w:val="16"/>
          <w:color w:val="auto"/>
        </w:rPr>
      </w:pPr>
    </w:p>
    <w:p>
      <w:pPr>
        <w:ind w:left="-980" w:right="60" w:firstLine="1428"/>
        <w:spacing w:after="0" w:line="263" w:lineRule="auto"/>
        <w:tabs>
          <w:tab w:leader="none" w:pos="737"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C Preferred Stock shall have no special voting rights and their consent shall not be required (except to the extent they are entitled to vote with holders of Common Stock as set forth herein) for taking any corporate 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sz w:val="20"/>
          <w:szCs w:val="20"/>
          <w:color w:val="auto"/>
        </w:rPr>
      </w:pPr>
    </w:p>
    <w:p>
      <w:pPr>
        <w:ind w:left="-980" w:right="60" w:firstLine="1428"/>
        <w:spacing w:after="0" w:line="263" w:lineRule="auto"/>
        <w:tabs>
          <w:tab w:leader="none" w:pos="74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C Preferred Stock as provided in Section 2 are in arrears, thereafter and until all accrued and unpaid dividends and distributions, whether or not declared, on shares of Series C Preferred Stock outstanding shall have been paid in full, the Corporation shall not:</w:t>
      </w:r>
    </w:p>
    <w:p>
      <w:pPr>
        <w:spacing w:after="0" w:line="75" w:lineRule="exact"/>
        <w:rPr>
          <w:rFonts w:ascii="Arial" w:cs="Arial" w:eastAsia="Arial" w:hAnsi="Arial"/>
          <w:sz w:val="18"/>
          <w:szCs w:val="18"/>
          <w:color w:val="auto"/>
        </w:rPr>
      </w:pPr>
    </w:p>
    <w:p>
      <w:pPr>
        <w:ind w:left="-980" w:right="80" w:firstLine="1979"/>
        <w:spacing w:after="0" w:line="277" w:lineRule="auto"/>
        <w:tabs>
          <w:tab w:leader="none" w:pos="121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Series C Preferred Stock;</w:t>
      </w:r>
    </w:p>
    <w:p>
      <w:pPr>
        <w:spacing w:after="0" w:line="62" w:lineRule="exact"/>
        <w:rPr>
          <w:rFonts w:ascii="Arial" w:cs="Arial" w:eastAsia="Arial" w:hAnsi="Arial"/>
          <w:sz w:val="18"/>
          <w:szCs w:val="18"/>
          <w:color w:val="auto"/>
        </w:rPr>
      </w:pPr>
    </w:p>
    <w:p>
      <w:pPr>
        <w:ind w:left="-980" w:firstLine="1979"/>
        <w:spacing w:after="0" w:line="259" w:lineRule="auto"/>
        <w:tabs>
          <w:tab w:leader="none" w:pos="126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C Preferred Stock, except dividends paid ratably on the Series C Preferred Stock and all such parity stock on which dividends are payable or in arrears in proportion to the total amounts to which the holders of all such shares are then entitled;</w:t>
      </w:r>
    </w:p>
    <w:p>
      <w:pPr>
        <w:sectPr>
          <w:pgSz w:w="11900" w:h="16838" w:orient="portrait"/>
          <w:cols w:equalWidth="0" w:num="1">
            <w:col w:w="9980"/>
          </w:cols>
          <w:pgMar w:left="1420" w:top="274" w:right="499" w:bottom="1440" w:gutter="0" w:footer="0" w:header="0"/>
        </w:sectPr>
      </w:pPr>
    </w:p>
    <w:bookmarkStart w:id="8" w:name="page9"/>
    <w:bookmarkEnd w:id="8"/>
    <w:p>
      <w:pPr>
        <w:ind w:right="200" w:firstLine="1979"/>
        <w:spacing w:after="0" w:line="259" w:lineRule="auto"/>
        <w:tabs>
          <w:tab w:leader="none" w:pos="2298"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redeem or purchase or otherwise acquire for consideration shares of any stock ranking junior (either as to dividends or upon liquidation, dissolution or winding up) to the Series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C Preferred Stock; or</w:t>
      </w:r>
    </w:p>
    <w:p>
      <w:pPr>
        <w:spacing w:after="0" w:line="78" w:lineRule="exact"/>
        <w:rPr>
          <w:rFonts w:ascii="Arial" w:cs="Arial" w:eastAsia="Arial" w:hAnsi="Arial"/>
          <w:sz w:val="18"/>
          <w:szCs w:val="18"/>
          <w:color w:val="auto"/>
        </w:rPr>
      </w:pPr>
    </w:p>
    <w:p>
      <w:pPr>
        <w:ind w:right="60" w:firstLine="1979"/>
        <w:spacing w:after="0" w:line="257" w:lineRule="auto"/>
        <w:tabs>
          <w:tab w:leader="none" w:pos="2288" w:val="left"/>
        </w:tabs>
        <w:numPr>
          <w:ilvl w:val="1"/>
          <w:numId w:val="7"/>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C Preferred Stock, or any shares of stock ranking on a parity with the Series C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79" w:lineRule="exact"/>
        <w:rPr>
          <w:rFonts w:ascii="Arial" w:cs="Arial" w:eastAsia="Arial" w:hAnsi="Arial"/>
          <w:sz w:val="18"/>
          <w:szCs w:val="18"/>
          <w:color w:val="auto"/>
        </w:rPr>
      </w:pPr>
    </w:p>
    <w:p>
      <w:pPr>
        <w:ind w:firstLine="1428"/>
        <w:spacing w:after="0" w:line="263" w:lineRule="auto"/>
        <w:tabs>
          <w:tab w:leader="none" w:pos="17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76"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Restated Certificate of Incorporation of the Corporation, or in any other Certificate of Designations creating a series of Preferred Stock or any similar stock or as otherwise required by law.</w:t>
      </w:r>
    </w:p>
    <w:p>
      <w:pPr>
        <w:spacing w:after="0" w:line="80"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Upon any liquidation, dissolution or winding up of the Corporation, no distribution shall be made (A) to the holders of shares of stock ranking junior (either as to dividends or upon liquidation, dissolution or winding up) to the Series C Preferred Stock unless, prior thereto, the holders of shares of Series C Preferred Stock shall have received the greater of (a) $1,000 per share, plus an amount equal to accrued and unpaid dividends and distributions thereon, whether or not declared, to the date of such payment, or (b) an aggregate amount per share, subject to the provision for adjustment hereinafter set forth, equal to 1,000 times the aggregate amount to be distributed per share to holders of shares of Common Stock, or (B) to the holders of shares of stock ranking on a parity (either as to dividends or upon liquidation, dissolution or winding up) with the Series C Preferred Stock, except distributions made ratably on the Series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C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ectPr>
          <w:pgSz w:w="11900" w:h="16838" w:orient="portrait"/>
          <w:cols w:equalWidth="0" w:num="1">
            <w:col w:w="11000"/>
          </w:cols>
          <w:pgMar w:left="440" w:top="274" w:right="459" w:bottom="1440" w:gutter="0" w:footer="0" w:header="0"/>
        </w:sectPr>
      </w:pPr>
    </w:p>
    <w:bookmarkStart w:id="9" w:name="page10"/>
    <w:bookmarkEnd w:id="9"/>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 </w:t>
      </w:r>
      <w:r>
        <w:rPr>
          <w:rFonts w:ascii="Arial" w:cs="Arial" w:eastAsia="Arial" w:hAnsi="Arial"/>
          <w:sz w:val="17"/>
          <w:szCs w:val="17"/>
          <w:u w:val="single" w:color="auto"/>
          <w:color w:val="auto"/>
        </w:rPr>
        <w:t>Consolidation, Merger, etc.</w:t>
      </w:r>
      <w:r>
        <w:rPr>
          <w:rFonts w:ascii="Arial" w:cs="Arial" w:eastAsia="Arial" w:hAnsi="Arial"/>
          <w:sz w:val="17"/>
          <w:szCs w:val="17"/>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C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Redemption</w:t>
      </w:r>
      <w:r>
        <w:rPr>
          <w:rFonts w:ascii="Arial" w:cs="Arial" w:eastAsia="Arial" w:hAnsi="Arial"/>
          <w:sz w:val="18"/>
          <w:szCs w:val="18"/>
          <w:color w:val="auto"/>
        </w:rPr>
        <w:t>. The shares of Series C Preferred Stock shall not be redeemable.</w:t>
      </w:r>
    </w:p>
    <w:p>
      <w:pPr>
        <w:spacing w:after="0" w:line="11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Rank</w:t>
      </w:r>
      <w:r>
        <w:rPr>
          <w:rFonts w:ascii="Arial" w:cs="Arial" w:eastAsia="Arial" w:hAnsi="Arial"/>
          <w:sz w:val="18"/>
          <w:szCs w:val="18"/>
          <w:color w:val="auto"/>
        </w:rPr>
        <w:t>. The Series C Preferred Stock shall rank, with respect to the payment of dividends and the distribution of assets, junior to all series of any other class of the Corporation’s Preferred Stock.</w:t>
      </w:r>
    </w:p>
    <w:p>
      <w:pPr>
        <w:spacing w:after="0" w:line="62"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Amendment</w:t>
      </w:r>
      <w:r>
        <w:rPr>
          <w:rFonts w:ascii="Arial" w:cs="Arial" w:eastAsia="Arial" w:hAnsi="Arial"/>
          <w:sz w:val="17"/>
          <w:szCs w:val="17"/>
          <w:color w:val="auto"/>
        </w:rPr>
        <w:t>. The Restated Certificate of Incorporation of the Corporation shall not be amended in any manner which would materially alter or change the powers, preferences or special rights of the Series C Preferred Stock so as to affect them adversely without the affirmative vote of the holders of at least two-thirds of the outstanding shares of Series C Preferred Stock, voting together as a single class.</w:t>
      </w:r>
    </w:p>
    <w:p>
      <w:pPr>
        <w:sectPr>
          <w:pgSz w:w="11900" w:h="16838" w:orient="portrait"/>
          <w:cols w:equalWidth="0" w:num="1">
            <w:col w:w="10940"/>
          </w:cols>
          <w:pgMar w:left="440" w:top="274" w:right="519" w:bottom="1440" w:gutter="0" w:footer="0" w:header="0"/>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Corporation has caused this Certificate of Designations to be signed and acknowledged by the undersigned this 16th day of April,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Senior Vice President,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700"/>
          </w:cols>
          <w:pgMar w:left="440" w:top="274" w:right="7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COMPUTERSHARE INC.,</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Rights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Rights Agreement</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as of April 15, 2020</w:t>
      </w:r>
    </w:p>
    <w:p>
      <w:pPr>
        <w:sectPr>
          <w:pgSz w:w="11900" w:h="16838" w:orient="portrait"/>
          <w:cols w:equalWidth="0" w:num="1">
            <w:col w:w="10020"/>
          </w:cols>
          <w:pgMar w:left="1440" w:top="12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TABLE OF CONTENTS</w:t>
            </w:r>
          </w:p>
        </w:tc>
        <w:tc>
          <w:tcPr>
            <w:tcW w:w="700" w:type="dxa"/>
            <w:vAlign w:val="bottom"/>
          </w:tcPr>
          <w:p>
            <w:pPr>
              <w:spacing w:after="0"/>
              <w:rPr>
                <w:sz w:val="17"/>
                <w:szCs w:val="17"/>
                <w:color w:val="auto"/>
              </w:rPr>
            </w:pPr>
          </w:p>
        </w:tc>
      </w:tr>
      <w:tr>
        <w:trPr>
          <w:trHeight w:val="480"/>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1.</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Definitions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2.</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Appointment of Rights Agent</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3.</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Issue of Right Certificates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4.</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Form of Right Certificates</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5.</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Countersignature and Registration</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6.</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w w:val="95"/>
              </w:rPr>
              <w:t>Transfer, Split Up, Combination and Exchange of Right Certificates; Mutilated, Destroyed, Lost or Stolen Right Certificates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7.</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Exercise of Rights; Purchase Price; Expiration Date of Rights</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8.</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Cancellation and Destruction of Right Certificates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Section 9.</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Availability of Preferred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10.</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Preferred Shares Record Date</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11.</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Adjustment of Purchase Price, Number of Shares or Number of Rights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12.</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Certificate of Adjusted Purchase Price or Number of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13.</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14.</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Fractional Rights and Fractional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15.</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Rights of Action</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16.</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Agreement of Right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17.</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Right Certificate Holder Not Deemed a Stockholder</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18.</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Concerning the Rights Agent</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19.</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Merger or Consolidation or Change of Name of Rights Agent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20.</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Rights and Duties of Rights Agent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21.</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Change of Rights Agent</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22.</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Issuance of New Right Certificates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23.</w:t>
            </w:r>
          </w:p>
        </w:tc>
        <w:tc>
          <w:tcPr>
            <w:tcW w:w="9380" w:type="dxa"/>
            <w:vAlign w:val="bottom"/>
            <w:gridSpan w:val="3"/>
          </w:tcPr>
          <w:p>
            <w:pPr>
              <w:ind w:left="80"/>
              <w:spacing w:after="0"/>
              <w:rPr>
                <w:sz w:val="20"/>
                <w:szCs w:val="20"/>
                <w:color w:val="auto"/>
              </w:rPr>
            </w:pPr>
            <w:r>
              <w:rPr>
                <w:rFonts w:ascii="Arial" w:cs="Arial" w:eastAsia="Arial" w:hAnsi="Arial"/>
                <w:sz w:val="18"/>
                <w:szCs w:val="18"/>
                <w:color w:val="auto"/>
              </w:rPr>
              <w:t>Redemption</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5"/>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60" w:type="dxa"/>
            <w:vAlign w:val="bottom"/>
            <w:gridSpan w:val="2"/>
          </w:tcPr>
          <w:p>
            <w:pPr>
              <w:jc w:val="center"/>
              <w:ind w:right="3860"/>
              <w:spacing w:after="0"/>
              <w:rPr>
                <w:sz w:val="20"/>
                <w:szCs w:val="20"/>
                <w:color w:val="auto"/>
              </w:rPr>
            </w:pPr>
            <w:r>
              <w:rPr>
                <w:rFonts w:ascii="Arial" w:cs="Arial" w:eastAsia="Arial" w:hAnsi="Arial"/>
                <w:sz w:val="18"/>
                <w:szCs w:val="18"/>
                <w:color w:val="auto"/>
                <w:w w:val="98"/>
              </w:rPr>
              <w:t>i</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Section 24.</w:t>
            </w:r>
          </w:p>
        </w:tc>
        <w:tc>
          <w:tcPr>
            <w:tcW w:w="6940" w:type="dxa"/>
            <w:vAlign w:val="bottom"/>
          </w:tcPr>
          <w:p>
            <w:pPr>
              <w:ind w:left="80"/>
              <w:spacing w:after="0"/>
              <w:rPr>
                <w:sz w:val="20"/>
                <w:szCs w:val="20"/>
                <w:color w:val="auto"/>
              </w:rPr>
            </w:pPr>
            <w:r>
              <w:rPr>
                <w:rFonts w:ascii="Arial" w:cs="Arial" w:eastAsia="Arial" w:hAnsi="Arial"/>
                <w:sz w:val="18"/>
                <w:szCs w:val="18"/>
                <w:color w:val="auto"/>
              </w:rPr>
              <w:t>Exchange</w:t>
            </w:r>
          </w:p>
        </w:tc>
        <w:tc>
          <w:tcPr>
            <w:tcW w:w="3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Section 25.  Notice of Certain Events</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26.</w:t>
            </w:r>
          </w:p>
        </w:tc>
        <w:tc>
          <w:tcPr>
            <w:tcW w:w="6940" w:type="dxa"/>
            <w:vAlign w:val="bottom"/>
          </w:tcPr>
          <w:p>
            <w:pPr>
              <w:ind w:left="80"/>
              <w:spacing w:after="0"/>
              <w:rPr>
                <w:sz w:val="20"/>
                <w:szCs w:val="20"/>
                <w:color w:val="auto"/>
              </w:rPr>
            </w:pPr>
            <w:r>
              <w:rPr>
                <w:rFonts w:ascii="Arial" w:cs="Arial" w:eastAsia="Arial" w:hAnsi="Arial"/>
                <w:sz w:val="18"/>
                <w:szCs w:val="18"/>
                <w:color w:val="auto"/>
              </w:rPr>
              <w:t>Notices</w:t>
            </w:r>
          </w:p>
        </w:tc>
        <w:tc>
          <w:tcPr>
            <w:tcW w:w="3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Section 27.  Supplements and Amendments</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28.</w:t>
            </w:r>
          </w:p>
        </w:tc>
        <w:tc>
          <w:tcPr>
            <w:tcW w:w="6940" w:type="dxa"/>
            <w:vAlign w:val="bottom"/>
          </w:tcPr>
          <w:p>
            <w:pPr>
              <w:ind w:left="80"/>
              <w:spacing w:after="0"/>
              <w:rPr>
                <w:sz w:val="20"/>
                <w:szCs w:val="20"/>
                <w:color w:val="auto"/>
              </w:rPr>
            </w:pPr>
            <w:r>
              <w:rPr>
                <w:rFonts w:ascii="Arial" w:cs="Arial" w:eastAsia="Arial" w:hAnsi="Arial"/>
                <w:sz w:val="18"/>
                <w:szCs w:val="18"/>
                <w:color w:val="auto"/>
              </w:rPr>
              <w:t>Successors</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Section 29.  Benefits of this Agreement</w:t>
            </w:r>
          </w:p>
        </w:tc>
        <w:tc>
          <w:tcPr>
            <w:tcW w:w="3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Section 30.  Determinations and Actions by the Board of Directors</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31.</w:t>
            </w:r>
          </w:p>
        </w:tc>
        <w:tc>
          <w:tcPr>
            <w:tcW w:w="69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32.</w:t>
            </w:r>
          </w:p>
        </w:tc>
        <w:tc>
          <w:tcPr>
            <w:tcW w:w="69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33.</w:t>
            </w:r>
          </w:p>
        </w:tc>
        <w:tc>
          <w:tcPr>
            <w:tcW w:w="694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Section 34.  Descriptive Headings; Interpretation</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35.</w:t>
            </w:r>
          </w:p>
        </w:tc>
        <w:tc>
          <w:tcPr>
            <w:tcW w:w="6940" w:type="dxa"/>
            <w:vAlign w:val="bottom"/>
          </w:tcPr>
          <w:p>
            <w:pPr>
              <w:ind w:left="80"/>
              <w:spacing w:after="0"/>
              <w:rPr>
                <w:sz w:val="20"/>
                <w:szCs w:val="20"/>
                <w:color w:val="auto"/>
              </w:rPr>
            </w:pPr>
            <w:r>
              <w:rPr>
                <w:rFonts w:ascii="Arial" w:cs="Arial" w:eastAsia="Arial" w:hAnsi="Arial"/>
                <w:sz w:val="18"/>
                <w:szCs w:val="18"/>
                <w:color w:val="auto"/>
              </w:rPr>
              <w:t>Force Majeure</w:t>
            </w:r>
          </w:p>
        </w:tc>
        <w:tc>
          <w:tcPr>
            <w:tcW w:w="3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Section 36.</w:t>
            </w:r>
          </w:p>
        </w:tc>
        <w:tc>
          <w:tcPr>
            <w:tcW w:w="6940" w:type="dxa"/>
            <w:vAlign w:val="bottom"/>
          </w:tcPr>
          <w:p>
            <w:pPr>
              <w:ind w:left="80"/>
              <w:spacing w:after="0"/>
              <w:rPr>
                <w:sz w:val="20"/>
                <w:szCs w:val="20"/>
                <w:color w:val="auto"/>
              </w:rPr>
            </w:pPr>
            <w:r>
              <w:rPr>
                <w:rFonts w:ascii="Arial" w:cs="Arial" w:eastAsia="Arial" w:hAnsi="Arial"/>
                <w:sz w:val="18"/>
                <w:szCs w:val="18"/>
                <w:color w:val="auto"/>
              </w:rPr>
              <w:t>Customer Identification Program</w:t>
            </w:r>
          </w:p>
        </w:tc>
        <w:tc>
          <w:tcPr>
            <w:tcW w:w="31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Form of Certificate of Designations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Right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 - Summary of Rights to Purchase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14" w:name="page15"/>
    <w:bookmarkEnd w:id="14"/>
    <w:p>
      <w:pPr>
        <w:jc w:val="both"/>
        <w:ind w:right="3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RIGHTS AGREEMENT, dated as of April 15, 2020 (as amended, supplemented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NN,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Computershare Inc., a Delaware corporation, as rights agent (the “</w:t>
      </w:r>
      <w:r>
        <w:rPr>
          <w:rFonts w:ascii="Arial" w:cs="Arial" w:eastAsia="Arial" w:hAnsi="Arial"/>
          <w:sz w:val="16"/>
          <w:szCs w:val="16"/>
          <w:u w:val="single" w:color="auto"/>
          <w:color w:val="auto"/>
        </w:rPr>
        <w:t>Rights Agent</w:t>
      </w:r>
      <w:r>
        <w:rPr>
          <w:rFonts w:ascii="Arial" w:cs="Arial" w:eastAsia="Arial" w:hAnsi="Arial"/>
          <w:sz w:val="16"/>
          <w:szCs w:val="16"/>
          <w:color w:val="auto"/>
        </w:rPr>
        <w:t>”).</w:t>
      </w:r>
    </w:p>
    <w:p>
      <w:pPr>
        <w:spacing w:after="0" w:line="124"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The Board of Directors of the Company has authorized the issuance and declared a dividend of one preferred share purchase right (a “</w:t>
      </w:r>
      <w:r>
        <w:rPr>
          <w:rFonts w:ascii="Arial" w:cs="Arial" w:eastAsia="Arial" w:hAnsi="Arial"/>
          <w:sz w:val="16"/>
          <w:szCs w:val="16"/>
          <w:u w:val="single" w:color="auto"/>
          <w:color w:val="auto"/>
        </w:rPr>
        <w:t>Right</w:t>
      </w:r>
      <w:r>
        <w:rPr>
          <w:rFonts w:ascii="Arial" w:cs="Arial" w:eastAsia="Arial" w:hAnsi="Arial"/>
          <w:sz w:val="16"/>
          <w:szCs w:val="16"/>
          <w:color w:val="auto"/>
        </w:rPr>
        <w:t>”) for each Common Share (as hereinafter defined) of the Company outstanding on April 27, 2020 (the “</w:t>
      </w:r>
      <w:r>
        <w:rPr>
          <w:rFonts w:ascii="Arial" w:cs="Arial" w:eastAsia="Arial" w:hAnsi="Arial"/>
          <w:sz w:val="16"/>
          <w:szCs w:val="16"/>
          <w:u w:val="single" w:color="auto"/>
          <w:color w:val="auto"/>
        </w:rPr>
        <w:t>Record Date</w:t>
      </w:r>
      <w:r>
        <w:rPr>
          <w:rFonts w:ascii="Arial" w:cs="Arial" w:eastAsia="Arial" w:hAnsi="Arial"/>
          <w:sz w:val="16"/>
          <w:szCs w:val="16"/>
          <w:color w:val="auto"/>
        </w:rPr>
        <w:t>”), each Right representing the right to purchase one one-thousandth of a Preferred Share (as hereinafter defined), upon the terms and subject to the conditions set forth herein, and has further authorized and directed the issuance of one Right with respect to each Common Share that shall become outstanding between the Record Date and the earliest of the Distribution Date, the Redemption Date and the Final Expiration Date (as such terms are hereinafter defined).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premises and the mutual agreements herein set forth, the parties hereby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have the meanings indicated:</w:t>
      </w:r>
    </w:p>
    <w:p>
      <w:pPr>
        <w:spacing w:after="0" w:line="225" w:lineRule="exact"/>
        <w:rPr>
          <w:sz w:val="20"/>
          <w:szCs w:val="20"/>
          <w:color w:val="auto"/>
        </w:rPr>
      </w:pPr>
    </w:p>
    <w:p>
      <w:pPr>
        <w:ind w:firstLine="987"/>
        <w:spacing w:after="0" w:line="285" w:lineRule="auto"/>
        <w:tabs>
          <w:tab w:leader="none" w:pos="1236"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xml:space="preserve">” shall mean any Person (other than a Grandfathered Stockholder who has not been deemed an Acquiring Person pursuant to the definition thereof) who or which, together with all Affiliates and Associates of such Person, shall be the Beneficial Owner of 15% or more of the Common Shares of the Company then outstanding, but shall not include the Company, any Subsidiary of the Company, any employee benefit plan of the Company or of any Subsidiary of the Company, or any entity holding Common Shares of the Company for or pursuant to the terms of any such employee benefit plan. Notwithstanding the foregoing, no Person shall become an Acquiring Person as the result of an acquisition of Common Shares of the Company by the Company which, by reducing the number of Common Shares of the Company outstanding, increases the proportionate number of Common Shares of the Company Beneficially Owned by such Person to 15% or more of the Common Shares of the Company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 Person, together with all Affiliates and Associates of such Person, shall become the Beneficial Owner of 15% or more of the Common Shares of the Company then outstanding by reason of share purchases by the Company and shall, after such share purchases by the Company, become the Beneficial Owner, together with all Affiliates and Associates of such Person, of any additional Common Shares of the Company (other than pursuant to a dividend or distribution paid or made by the Company on the outstanding Common Shares of the Company or pursuant to a split or subdivision of the outstanding Common Shares of the Company), then such Person shall be deemed to be an Acquiring Person. Notwithstanding the foregoing, if the Board of Directors of the Company determines that a Person who or which would otherwise be an Acquiring Person, as defined pursuant to the foregoing provisions of this </w:t>
      </w:r>
      <w:r>
        <w:rPr>
          <w:rFonts w:ascii="Arial" w:cs="Arial" w:eastAsia="Arial" w:hAnsi="Arial"/>
          <w:sz w:val="16"/>
          <w:szCs w:val="16"/>
          <w:u w:val="single" w:color="auto"/>
          <w:color w:val="auto"/>
        </w:rPr>
        <w:t>paragraph (a)</w:t>
      </w:r>
      <w:r>
        <w:rPr>
          <w:rFonts w:ascii="Arial" w:cs="Arial" w:eastAsia="Arial" w:hAnsi="Arial"/>
          <w:sz w:val="16"/>
          <w:szCs w:val="16"/>
          <w:color w:val="auto"/>
        </w:rPr>
        <w:t>, has become such inadvertently (including, without limitation, because such Person was unaware that it Beneficially Owned a percentage of the Common Shares of the Company that would otherwise cause such Person to be an Acquiring Person or such Person was aware of the extent of the Common Shares of the Company that it Beneficially Owned but had no actual knowledge of the consequences of such Beneficial Ownership pursuant to this Agreement), and such Person divests as promptly as practicable (as determined by the Board of Directors of the Company) a sufficient number of</w:t>
      </w:r>
    </w:p>
    <w:p>
      <w:pPr>
        <w:sectPr>
          <w:pgSz w:w="11900" w:h="16838" w:orient="portrait"/>
          <w:cols w:equalWidth="0" w:num="1">
            <w:col w:w="11000"/>
          </w:cols>
          <w:pgMar w:left="440" w:top="274" w:right="45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Common Shares of the Company (or, in the case solely of shares of Derivative Common Shares of the Company, such Person terminates the subject Derivative Contract or disposes of the subject derivative security or securities with respect to a sufficient number of Derivative Common Shares of the Company) so that such Person would no longer be an Acquiring Person, as defined pursuant to the foregoing provisions of this </w:t>
      </w:r>
      <w:r>
        <w:rPr>
          <w:rFonts w:ascii="Arial" w:cs="Arial" w:eastAsia="Arial" w:hAnsi="Arial"/>
          <w:sz w:val="16"/>
          <w:szCs w:val="16"/>
          <w:u w:val="single" w:color="auto"/>
          <w:color w:val="auto"/>
        </w:rPr>
        <w:t>paragraph (a)</w:t>
      </w:r>
      <w:r>
        <w:rPr>
          <w:rFonts w:ascii="Arial" w:cs="Arial" w:eastAsia="Arial" w:hAnsi="Arial"/>
          <w:sz w:val="16"/>
          <w:szCs w:val="16"/>
          <w:color w:val="auto"/>
        </w:rPr>
        <w:t>, then such Person shall not be deemed to be an Acquiring Person for any purposes of this Agreement. The Company shall provide prompt written notice to the Rights Agent of a determination by the Board of Directors under the preceding sentence. Notwithstanding the foregoing, if a bona fide swaps dealer who would otherwise be an Acquiring Person has become so as a result of its actions in the ordinary course of its business that the Board of Directors of the Company determines, in its sole discretion, were taken without the intent or effect of evading, or assisting any other Person to evade, the purposes and intent of this Agreement, or otherwise seeking to control or influence the management or policies of the Company, then, and unless and until the Board of Directors of the Company shall otherwise determine, such Person shall not be deemed to be an Acquiring Person for any purposes of this Agreement.</w:t>
      </w:r>
    </w:p>
    <w:p>
      <w:pPr>
        <w:spacing w:after="0" w:line="58"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right="18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ascribed to such term in Rule 12b-2 of the General Rules and Regulations under the Exchange Act (as hereinafter defined) as in effect on the date of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color w:val="auto"/>
        </w:rPr>
      </w:pPr>
    </w:p>
    <w:p>
      <w:pPr>
        <w:ind w:right="80" w:firstLine="987"/>
        <w:spacing w:after="0" w:line="277" w:lineRule="auto"/>
        <w:tabs>
          <w:tab w:leader="none" w:pos="12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shall have the meaning ascribed to such term in Rule 12b-2 of the General Rules and Regulations under the Exchange Act as in effect on the date of this Agreement.</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Person shall be deemed the “</w:t>
      </w:r>
      <w:r>
        <w:rPr>
          <w:rFonts w:ascii="Arial" w:cs="Arial" w:eastAsia="Arial" w:hAnsi="Arial"/>
          <w:sz w:val="17"/>
          <w:szCs w:val="17"/>
          <w:u w:val="single" w:color="auto"/>
          <w:color w:val="auto"/>
        </w:rPr>
        <w:t>Beneficial Owner</w:t>
      </w:r>
      <w:r>
        <w:rPr>
          <w:rFonts w:ascii="Arial" w:cs="Arial" w:eastAsia="Arial" w:hAnsi="Arial"/>
          <w:sz w:val="17"/>
          <w:szCs w:val="17"/>
          <w:color w:val="auto"/>
        </w:rPr>
        <w:t>” of, shall be deemed to have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of, and shall be deemed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any securities:</w:t>
      </w:r>
    </w:p>
    <w:p>
      <w:pPr>
        <w:spacing w:after="0" w:line="103" w:lineRule="exact"/>
        <w:rPr>
          <w:sz w:val="20"/>
          <w:szCs w:val="20"/>
          <w:color w:val="auto"/>
        </w:rPr>
      </w:pPr>
    </w:p>
    <w:p>
      <w:pPr>
        <w:ind w:firstLine="1428"/>
        <w:spacing w:after="0" w:line="277" w:lineRule="auto"/>
        <w:tabs>
          <w:tab w:leader="none" w:pos="1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beneficially owns, directly or indirectly, within the meaning of Rule 13d-3 of the General Rules and Regulations under the Exchange Act as in effect on the date of this Agreement;</w:t>
      </w:r>
    </w:p>
    <w:p>
      <w:pPr>
        <w:spacing w:after="0" w:line="62" w:lineRule="exact"/>
        <w:rPr>
          <w:rFonts w:ascii="Arial" w:cs="Arial" w:eastAsia="Arial" w:hAnsi="Arial"/>
          <w:sz w:val="18"/>
          <w:szCs w:val="18"/>
          <w:color w:val="auto"/>
        </w:rPr>
      </w:pPr>
    </w:p>
    <w:p>
      <w:pPr>
        <w:ind w:right="20" w:firstLine="1428"/>
        <w:spacing w:after="0" w:line="291" w:lineRule="auto"/>
        <w:tabs>
          <w:tab w:leader="none" w:pos="16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which such Person or any of such Person’s Affiliates or Associates has, directly or indirectly, (A) the right or the obligation to acquire (whether such right is exercisable, or such obligation is required to be performed, immediately or only after the passage of time) pursuant to any agreement, arrangement or understanding (other than customary agreements with and between underwriters and selling group members with respect to a bona fide public offering of securities), written or otherwise, or upon the exercise of conversion rights, exchange rights, rights (other than the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 (B) the right to vote pursuant to any agreement, arrangement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 w:name="page17"/>
    <w:bookmarkEnd w:id="1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understanding, written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(2) is not also then reportable on Schedule 13D under the Exchange Act (or any comparable or successor report), and (3) does not constitute a trust, proxy, power of attorney or other device with the purpose or effect of allowing two or more persons, acting in concert, to avoid being deemed Beneficial Owners of such security or otherwise avoid the status of “Acquiring Person” under the terms of this Agreement or as part of a plan or scheme to evade the reporting requirements under Schedule 13D or Sections 13(d) or 13(g) of the Exchange Act; or</w:t>
      </w:r>
    </w:p>
    <w:p>
      <w:pPr>
        <w:spacing w:after="0" w:line="58" w:lineRule="exact"/>
        <w:rPr>
          <w:sz w:val="20"/>
          <w:szCs w:val="20"/>
          <w:color w:val="auto"/>
        </w:rPr>
      </w:pPr>
    </w:p>
    <w:p>
      <w:pPr>
        <w:ind w:firstLine="1428"/>
        <w:spacing w:after="0" w:line="257" w:lineRule="auto"/>
        <w:tabs>
          <w:tab w:leader="none" w:pos="17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which are beneficially owned, directly or indirectly, by any other Person with which such Person or any of such Person’s Affiliates or Associates has any agreement, arrangement or understanding (other than customary agreements with and between underwriters and selling group members with respect to a bona fide public offering of securities), whether or not in writing, (A) for the purpose of acquiring, holding, voting (except to the extent contemplated by the proviso to </w:t>
      </w:r>
      <w:r>
        <w:rPr>
          <w:rFonts w:ascii="Arial" w:cs="Arial" w:eastAsia="Arial" w:hAnsi="Arial"/>
          <w:sz w:val="18"/>
          <w:szCs w:val="18"/>
          <w:u w:val="single" w:color="auto"/>
          <w:color w:val="auto"/>
        </w:rPr>
        <w:t>Section 1(f)(ii)(B)</w:t>
      </w:r>
      <w:r>
        <w:rPr>
          <w:rFonts w:ascii="Arial" w:cs="Arial" w:eastAsia="Arial" w:hAnsi="Arial"/>
          <w:sz w:val="18"/>
          <w:szCs w:val="18"/>
          <w:color w:val="auto"/>
        </w:rPr>
        <w:t xml:space="preserve"> hereof) or disposing of any securities of the Company, or (B) to obtain, change or influence control of the Company.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anything in this definition of Beneficial Ownership to the contrary:</w:t>
      </w:r>
    </w:p>
    <w:p>
      <w:pPr>
        <w:spacing w:after="0" w:line="117" w:lineRule="exact"/>
        <w:rPr>
          <w:sz w:val="20"/>
          <w:szCs w:val="20"/>
          <w:color w:val="auto"/>
        </w:rPr>
      </w:pPr>
    </w:p>
    <w:p>
      <w:pPr>
        <w:ind w:right="60" w:firstLine="1979"/>
        <w:spacing w:after="0" w:line="286" w:lineRule="auto"/>
        <w:tabs>
          <w:tab w:leader="none" w:pos="22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phrase “then outstanding,” when used with reference to a Person’s Beneficial Ownership of securities of the Company, shall mean the number of such securities then issued and outstanding together with the number of such securities not then actually issued and outstanding which are issuable by the Company and which such Person would be deemed to Beneficially Own hereunder.</w:t>
      </w:r>
    </w:p>
    <w:p>
      <w:pPr>
        <w:spacing w:after="0" w:line="57" w:lineRule="exact"/>
        <w:rPr>
          <w:rFonts w:ascii="Arial" w:cs="Arial" w:eastAsia="Arial" w:hAnsi="Arial"/>
          <w:sz w:val="17"/>
          <w:szCs w:val="17"/>
          <w:color w:val="auto"/>
        </w:rPr>
      </w:pPr>
    </w:p>
    <w:p>
      <w:pPr>
        <w:jc w:val="both"/>
        <w:ind w:right="180" w:firstLine="1979"/>
        <w:spacing w:after="0" w:line="263" w:lineRule="auto"/>
        <w:tabs>
          <w:tab w:leader="none" w:pos="2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determining whether a Person is an Acquiring Person, the number of Common Shares of the Company that a Person is deemed to Beneficially Own in connection with a particular Derivatives Contract shall equal the number of Notional Common Shares associated with such Derivatives Contract.</w:t>
      </w:r>
    </w:p>
    <w:p>
      <w:pPr>
        <w:spacing w:after="0" w:line="75" w:lineRule="exact"/>
        <w:rPr>
          <w:rFonts w:ascii="Arial" w:cs="Arial" w:eastAsia="Arial" w:hAnsi="Arial"/>
          <w:sz w:val="18"/>
          <w:szCs w:val="18"/>
          <w:color w:val="auto"/>
        </w:rPr>
      </w:pPr>
    </w:p>
    <w:p>
      <w:pPr>
        <w:ind w:right="120" w:firstLine="1979"/>
        <w:spacing w:after="0" w:line="289" w:lineRule="auto"/>
        <w:tabs>
          <w:tab w:leader="none" w:pos="2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Solely for purposes of determining whether a Right is Beneficially Owned by a Person who has become an Acquiring Person (thereby rendering such Right null and void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an Acquiring Person shall be deemed to Beneficially Own the Common Shares of the Company which are beneficially owned, directly or indirectly, by a Counterparty (or any of such Counterparty’s Affiliates or Associates) under any Derivatives Contract (without regard to any short or similar position under the same or any other Derivatives Contract) to which such Acquiring Person or any of such Acquiring Person’s Affiliates or Associates is a Receiving Party, including without limitation all securities specified or referenced in such Derivatives Contract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(1) the number of Common Shares of the Company that an Acquiring Person is deemed to Beneficially Own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7" w:name="page18"/>
    <w:bookmarkEnd w:id="17"/>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a particular Derivatives Contract shall not exceed the number of Notional Common Shares associated with such Derivatives Contract, and (2) the Board may determine in a particular instance that an Acquiring Person shall not be deemed to Beneficially Own securities which were acquired by a Counterparty for purposes other than hedging against its economic exposure under Derivatives Contracts.</w:t>
      </w:r>
    </w:p>
    <w:p>
      <w:pPr>
        <w:spacing w:after="0" w:line="57" w:lineRule="exact"/>
        <w:rPr>
          <w:sz w:val="20"/>
          <w:szCs w:val="20"/>
          <w:color w:val="auto"/>
        </w:rPr>
      </w:pPr>
    </w:p>
    <w:p>
      <w:pPr>
        <w:ind w:firstLine="987"/>
        <w:spacing w:after="0" w:line="263"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day on which banking institutions in the City of New York, New York, the State of New York, or the state in which the principal office of the Rights Agent is located are authorized or obligated by law or executive order to close.</w:t>
      </w:r>
    </w:p>
    <w:p>
      <w:pPr>
        <w:spacing w:after="0" w:line="75" w:lineRule="exact"/>
        <w:rPr>
          <w:rFonts w:ascii="Arial" w:cs="Arial" w:eastAsia="Arial" w:hAnsi="Arial"/>
          <w:sz w:val="18"/>
          <w:szCs w:val="18"/>
          <w:color w:val="auto"/>
        </w:rPr>
      </w:pPr>
    </w:p>
    <w:p>
      <w:pPr>
        <w:ind w:firstLine="987"/>
        <w:spacing w:after="0" w:line="277"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shall mean 5:00 P.M., New York City time, on the following Business Day.</w:t>
      </w:r>
    </w:p>
    <w:p>
      <w:pPr>
        <w:spacing w:after="0" w:line="62" w:lineRule="exact"/>
        <w:rPr>
          <w:rFonts w:ascii="Arial" w:cs="Arial" w:eastAsia="Arial" w:hAnsi="Arial"/>
          <w:sz w:val="18"/>
          <w:szCs w:val="18"/>
          <w:color w:val="auto"/>
        </w:rPr>
      </w:pPr>
    </w:p>
    <w:p>
      <w:pPr>
        <w:ind w:right="80" w:firstLine="987"/>
        <w:spacing w:after="0" w:line="259" w:lineRule="auto"/>
        <w:tabs>
          <w:tab w:leader="none" w:pos="1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when used with reference to the Company shall mean the shares of common stock, par value $0.01 per share, of the Company. “Common Shares” when used with reference to any Person other than the Company shall mean the capital stock (or the equivalent equity interest) with the greatest voting power of such other Person or, if such other Person is a Subsidiary of another Person, the Person or Persons who or which ultimately control such first-mentioned Person.</w:t>
      </w:r>
    </w:p>
    <w:p>
      <w:pPr>
        <w:spacing w:after="0" w:line="78" w:lineRule="exact"/>
        <w:rPr>
          <w:rFonts w:ascii="Arial" w:cs="Arial" w:eastAsia="Arial" w:hAnsi="Arial"/>
          <w:sz w:val="18"/>
          <w:szCs w:val="18"/>
          <w:color w:val="auto"/>
        </w:rPr>
      </w:pPr>
    </w:p>
    <w:p>
      <w:pPr>
        <w:ind w:left="1200" w:hanging="21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Counterparty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1(o)</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Value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11(a)(iii)</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Identification Program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 Common Shares</w:t>
      </w:r>
      <w:r>
        <w:rPr>
          <w:rFonts w:ascii="Arial" w:cs="Arial" w:eastAsia="Arial" w:hAnsi="Arial"/>
          <w:sz w:val="16"/>
          <w:szCs w:val="16"/>
          <w:color w:val="auto"/>
        </w:rPr>
        <w:t xml:space="preserve">” shall mean Common Shares that are deemed to be Beneficially Owned pursuant to </w:t>
      </w:r>
      <w:r>
        <w:rPr>
          <w:rFonts w:ascii="Arial" w:cs="Arial" w:eastAsia="Arial" w:hAnsi="Arial"/>
          <w:sz w:val="16"/>
          <w:szCs w:val="16"/>
          <w:u w:val="single" w:color="auto"/>
          <w:color w:val="auto"/>
        </w:rPr>
        <w:t>Section 1(f)(iv)(B)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right="60" w:firstLine="987"/>
        <w:spacing w:after="0" w:line="291" w:lineRule="auto"/>
        <w:tabs>
          <w:tab w:leader="none" w:pos="12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Derivatives Contract</w:t>
      </w:r>
      <w:r>
        <w:rPr>
          <w:rFonts w:ascii="Arial" w:cs="Arial" w:eastAsia="Arial" w:hAnsi="Arial"/>
          <w:sz w:val="16"/>
          <w:szCs w:val="16"/>
          <w:color w:val="auto"/>
        </w:rPr>
        <w:t>” shall mean a contract between two parties that is designed to produce economic benefits and risks for one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and the other party, the “</w:t>
      </w:r>
      <w:r>
        <w:rPr>
          <w:rFonts w:ascii="Arial" w:cs="Arial" w:eastAsia="Arial" w:hAnsi="Arial"/>
          <w:sz w:val="16"/>
          <w:szCs w:val="16"/>
          <w:u w:val="single" w:color="auto"/>
          <w:color w:val="auto"/>
        </w:rPr>
        <w:t>Counterparty</w:t>
      </w:r>
      <w:r>
        <w:rPr>
          <w:rFonts w:ascii="Arial" w:cs="Arial" w:eastAsia="Arial" w:hAnsi="Arial"/>
          <w:sz w:val="16"/>
          <w:szCs w:val="16"/>
          <w:color w:val="auto"/>
        </w:rPr>
        <w:t>”) that correspond substantially to the ownership by such Receiving Party of a number of Common Shares as specified or referenced in such contract (such number corresponding to such economic benefits and risks, the “</w:t>
      </w:r>
      <w:r>
        <w:rPr>
          <w:rFonts w:ascii="Arial" w:cs="Arial" w:eastAsia="Arial" w:hAnsi="Arial"/>
          <w:sz w:val="16"/>
          <w:szCs w:val="16"/>
          <w:u w:val="single" w:color="auto"/>
          <w:color w:val="auto"/>
        </w:rPr>
        <w:t>Notional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regardless of (i) whether such contract conveys any voting rights, (ii) whether obligations under such contract are required or permitted to be settled through the delivery of cash, Common Shares or other property, or (iii) any short position under the same or any other Derivative Contract. For the avoidance of doubt, interests in broad-based index options, broad-based index futures and broad-based publicly traded market baskets of stocks approved for trading by the appropriate federal governmental authority shall not be deemed to be Derivatives Contracts.</w:t>
      </w:r>
    </w:p>
    <w:p>
      <w:pPr>
        <w:spacing w:after="0" w:line="166" w:lineRule="exact"/>
        <w:rPr>
          <w:rFonts w:ascii="Arial" w:cs="Arial" w:eastAsia="Arial" w:hAnsi="Arial"/>
          <w:sz w:val="16"/>
          <w:szCs w:val="16"/>
          <w:color w:val="auto"/>
        </w:rPr>
      </w:pPr>
    </w:p>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left="1240" w:hanging="25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equivalent preferred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987"/>
        <w:spacing w:after="0" w:line="253"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Stockholder</w:t>
      </w:r>
      <w:r>
        <w:rPr>
          <w:rFonts w:ascii="Arial" w:cs="Arial" w:eastAsia="Arial" w:hAnsi="Arial"/>
          <w:sz w:val="18"/>
          <w:szCs w:val="18"/>
          <w:color w:val="auto"/>
        </w:rPr>
        <w:t xml:space="preserve">” shall mean any Person who or which, together with all Affiliates and Associates of such Person, at the time of the first public announcement of this Agreement, is a Beneficial Owner of 15% or more of the Common Shares of the Company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Grandfathered Stockholder, together with all Affiliates and Associates of such Grandfathered Stockholder, becomes, after such time, the Beneficial Owner of any additional Common Shares of the Company (other than pursuant to a dividend or distribution paid or made by the Company on the outstanding Common Shares of the Company or pursuant to a split or subdivision of the outstanding Common Shares of the Company), regardless of whether, thereafter or as a result thereof, there is an increase, decrease or no change in the percentage of Common Shares of the Company then outstanding Beneficially Owned by such Grandfathered Stockholder, then such Grandfathered Stockholder shall be deemed to be an Acquiring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upon the first decrease of a Grandfathered Stockholder’s Beneficial Ownership below 15%, such Grandfathered Stockholder shall cease to be a Grandfathered Stockholder and this definition shall have no further force or effect with respect to such Person.</w:t>
      </w:r>
    </w:p>
    <w:p>
      <w:pPr>
        <w:spacing w:after="0" w:line="194"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 xml:space="preserve">For the avoidance of doubt, in the event that after the time of the first public announcement of this Agreement, any agreement, arrangement or understanding pursuant to which any Grandfathered Stockholder is deemed to be the Beneficial Owner of Common Shares of the Company expires, terminates or no longer confers any benefit to or imposes any obligation on the Grandfathered Stockholder, then in such event any direct or indirect replacement or extension of or substitution for such agreement, arrangement or understanding which confers Beneficial Ownership of Common Shares of the Company on such Grandfathered Stockholder shall be considered the acquisition of Beneficial Ownership of additional Common Shares of the Company by such Grandfathered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Grandfathered Stockholder shall not be deemed to acquire Beneficial Ownership of additional Common Shares of the Company if, upon final expiration of a Derivatives Contract which is settled solely in cash or in cash-settled instruments (a “</w:t>
      </w:r>
      <w:r>
        <w:rPr>
          <w:rFonts w:ascii="Arial" w:cs="Arial" w:eastAsia="Arial" w:hAnsi="Arial"/>
          <w:sz w:val="16"/>
          <w:szCs w:val="16"/>
          <w:u w:val="single" w:color="auto"/>
          <w:color w:val="auto"/>
        </w:rPr>
        <w:t>Cash Settled Derivative</w:t>
      </w:r>
      <w:r>
        <w:rPr>
          <w:rFonts w:ascii="Arial" w:cs="Arial" w:eastAsia="Arial" w:hAnsi="Arial"/>
          <w:sz w:val="16"/>
          <w:szCs w:val="16"/>
          <w:color w:val="auto"/>
        </w:rPr>
        <w:t>”) pursuant to which such Grandfathered Stockholder was deemed to have Beneficial Ownership of Common Shares of the Company such Grandfathered Stockholder replaces, extends or substitutes such Cash Settled Derivative with a Cash Settled Derivative which does not result in such Grandfathered Stockholder having Beneficial Ownership of a greater number of Common Shares of the Company than such Grandfathered Stockholder Beneficially Owned pursuant to the expiring Derivatives Contract.</w:t>
      </w:r>
    </w:p>
    <w:p>
      <w:pPr>
        <w:spacing w:after="0" w:line="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 “</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Stock Market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 w:name="page20"/>
    <w:bookmarkEnd w:id="19"/>
    <w:p>
      <w:pPr>
        <w:ind w:left="1100" w:hanging="293"/>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Notional Common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1(o)</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80" w:right="160" w:firstLine="987"/>
        <w:spacing w:after="0" w:line="263" w:lineRule="auto"/>
        <w:tabs>
          <w:tab w:leader="none" w:pos="10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limited liability company, association, trust, joint venture, unincorporated organization or other entity, and shall include any successor (by merger or otherwise) of such entity, as well as any group under Rule 13d-5(b)(1) of the Exchange Act.</w:t>
      </w:r>
    </w:p>
    <w:p>
      <w:pPr>
        <w:spacing w:after="0" w:line="75" w:lineRule="exact"/>
        <w:rPr>
          <w:rFonts w:ascii="Arial" w:cs="Arial" w:eastAsia="Arial" w:hAnsi="Arial"/>
          <w:sz w:val="18"/>
          <w:szCs w:val="18"/>
          <w:color w:val="auto"/>
        </w:rPr>
      </w:pPr>
    </w:p>
    <w:p>
      <w:pPr>
        <w:ind w:left="-180" w:right="300" w:firstLine="987"/>
        <w:spacing w:after="0" w:line="263" w:lineRule="auto"/>
        <w:tabs>
          <w:tab w:leader="none" w:pos="10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xml:space="preserve">” shall mean shares of Series C Junior Participating Preferred Stock, par value $0.01 per share, of the Company having the rights and preferences set forth in the Certificate of Designations, which will be filed by the Company with the Secretary of State of Delaware on April 16, 2020, a copy of which is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80" w:right="420" w:firstLine="987"/>
        <w:spacing w:after="0" w:line="277" w:lineRule="auto"/>
        <w:tabs>
          <w:tab w:leader="none" w:pos="10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the price (subject to adjustment as provided herein) at which a holder of a Right may purchase one one-thousandth of a Preferred Share (subject to adjustment as provided herein), which price shall initially be $31.50.</w:t>
      </w:r>
    </w:p>
    <w:p>
      <w:pPr>
        <w:spacing w:after="0" w:line="62" w:lineRule="exact"/>
        <w:rPr>
          <w:sz w:val="20"/>
          <w:szCs w:val="20"/>
          <w:color w:val="auto"/>
        </w:rPr>
      </w:pPr>
    </w:p>
    <w:p>
      <w:pPr>
        <w:ind w:left="1140" w:hanging="33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1(o)</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160" w:hanging="353"/>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have the meaning set forth in the second paragraph hereof.</w:t>
      </w:r>
    </w:p>
    <w:p>
      <w:pPr>
        <w:spacing w:after="0" w:line="117" w:lineRule="exact"/>
        <w:rPr>
          <w:rFonts w:ascii="Arial" w:cs="Arial" w:eastAsia="Arial" w:hAnsi="Arial"/>
          <w:sz w:val="18"/>
          <w:szCs w:val="18"/>
          <w:color w:val="auto"/>
        </w:rPr>
      </w:pPr>
    </w:p>
    <w:p>
      <w:pPr>
        <w:ind w:left="1140" w:hanging="33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160" w:hanging="353"/>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140" w:hanging="33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w:t>
      </w:r>
      <w:r>
        <w:rPr>
          <w:rFonts w:ascii="Arial" w:cs="Arial" w:eastAsia="Arial" w:hAnsi="Arial"/>
          <w:sz w:val="18"/>
          <w:szCs w:val="18"/>
          <w:color w:val="auto"/>
        </w:rPr>
        <w:t>” shall have the meaning set forth in the second paragraph hereof.</w:t>
      </w:r>
    </w:p>
    <w:p>
      <w:pPr>
        <w:spacing w:after="0" w:line="117" w:lineRule="exact"/>
        <w:rPr>
          <w:rFonts w:ascii="Arial" w:cs="Arial" w:eastAsia="Arial" w:hAnsi="Arial"/>
          <w:sz w:val="18"/>
          <w:szCs w:val="18"/>
          <w:color w:val="auto"/>
        </w:rPr>
      </w:pPr>
    </w:p>
    <w:p>
      <w:pPr>
        <w:ind w:left="1080" w:hanging="27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160" w:hanging="353"/>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Agent</w:t>
      </w:r>
      <w:r>
        <w:rPr>
          <w:rFonts w:ascii="Arial" w:cs="Arial" w:eastAsia="Arial" w:hAnsi="Arial"/>
          <w:sz w:val="18"/>
          <w:szCs w:val="18"/>
          <w:color w:val="auto"/>
        </w:rPr>
        <w:t>” shall have the meaning set forth in the first paragraph hereof.</w:t>
      </w:r>
    </w:p>
    <w:p>
      <w:pPr>
        <w:spacing w:after="0" w:line="117" w:lineRule="exact"/>
        <w:rPr>
          <w:rFonts w:ascii="Arial" w:cs="Arial" w:eastAsia="Arial" w:hAnsi="Arial"/>
          <w:sz w:val="18"/>
          <w:szCs w:val="18"/>
          <w:color w:val="auto"/>
        </w:rPr>
      </w:pPr>
    </w:p>
    <w:p>
      <w:pPr>
        <w:ind w:left="1160" w:hanging="353"/>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7" w:lineRule="exact"/>
        <w:rPr>
          <w:rFonts w:ascii="Arial" w:cs="Arial" w:eastAsia="Arial" w:hAnsi="Arial"/>
          <w:sz w:val="18"/>
          <w:szCs w:val="18"/>
          <w:color w:val="auto"/>
        </w:rPr>
      </w:pPr>
    </w:p>
    <w:p>
      <w:pPr>
        <w:ind w:left="1080" w:hanging="27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11(d)(i)</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80" w:firstLine="987"/>
        <w:spacing w:after="0" w:line="263" w:lineRule="auto"/>
        <w:tabs>
          <w:tab w:leader="none" w:pos="10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 Acquisition Date</w:t>
      </w:r>
      <w:r>
        <w:rPr>
          <w:rFonts w:ascii="Arial" w:cs="Arial" w:eastAsia="Arial" w:hAnsi="Arial"/>
          <w:sz w:val="18"/>
          <w:szCs w:val="18"/>
          <w:color w:val="auto"/>
        </w:rPr>
        <w:t>” shall mean the first date of public announcement (which for purposes of this definition shall include, without limitation, a report filed pursuant to Section 13(d) of the Exchange Act) by the Company or an Acquiring Person that an Acquiring Person has become such.</w:t>
      </w:r>
    </w:p>
    <w:p>
      <w:pPr>
        <w:spacing w:after="0" w:line="75" w:lineRule="exact"/>
        <w:rPr>
          <w:rFonts w:ascii="Arial" w:cs="Arial" w:eastAsia="Arial" w:hAnsi="Arial"/>
          <w:sz w:val="18"/>
          <w:szCs w:val="18"/>
          <w:color w:val="auto"/>
        </w:rPr>
      </w:pPr>
    </w:p>
    <w:p>
      <w:pPr>
        <w:ind w:left="-180" w:right="100" w:firstLine="987"/>
        <w:spacing w:after="0" w:line="277" w:lineRule="auto"/>
        <w:tabs>
          <w:tab w:leader="none" w:pos="11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mean any corporation or other entity of which a majority of the voting power of the voting equity securities or equity interest is owned, directly or indirectly, by such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60"/>
          </w:cols>
          <w:pgMar w:left="620" w:top="274" w:right="619" w:bottom="1440" w:gutter="0" w:footer="0" w:header="0"/>
        </w:sectPr>
      </w:pPr>
    </w:p>
    <w:bookmarkStart w:id="20" w:name="page21"/>
    <w:bookmarkEnd w:id="20"/>
    <w:p>
      <w:pPr>
        <w:ind w:left="1260" w:hanging="27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Summary of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440" w:hanging="453"/>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hereof.</w:t>
      </w:r>
    </w:p>
    <w:p>
      <w:pPr>
        <w:spacing w:after="0" w:line="11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The Company hereby appoints the Rights Agent to act as rights agent for the Company in accordance with the express terms and conditions (and no implied terms or conditions) hereof, and the Rights Agent hereby accepts such appointment. The Company may from time to time appoint such co-rights agents as it may deem necessary or desirable, upon 10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Agreement and that promptly after such appointment, if any, the Company shall notify the Rights Agent in writing thereof.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Issue of Right Certificates</w:t>
      </w:r>
      <w:r>
        <w:rPr>
          <w:rFonts w:ascii="Arial" w:cs="Arial" w:eastAsia="Arial" w:hAnsi="Arial"/>
          <w:sz w:val="16"/>
          <w:szCs w:val="16"/>
          <w:color w:val="auto"/>
        </w:rPr>
        <w:t>. The Rights shall be deemed issued, upon the terms and subject to the conditions set forth herein, as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Record Date, or if later, the date on which the Common Shares of the Company underlying such Rights become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14" w:lineRule="exact"/>
        <w:rPr>
          <w:sz w:val="20"/>
          <w:szCs w:val="20"/>
          <w:color w:val="auto"/>
        </w:rPr>
      </w:pPr>
    </w:p>
    <w:p>
      <w:pPr>
        <w:ind w:firstLine="987"/>
        <w:spacing w:after="0" w:line="286" w:lineRule="auto"/>
        <w:tabs>
          <w:tab w:leader="none" w:pos="1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Until the earlier of (i) the Close of Business on the 10th day after the Shares Acquisition Date (or, if the 10th day after the Shares Acquisition Date occurs before the Record Date, the Close of Business on the Record Date) and (ii) the Close of Business on the 10th day (or such later date as the Board of Directors of the Company shall determine, prior to such time as any Person becomes an Acquiring Person) after the date that a tender or exchange offer by any Person (other than the Company, any Subsidiary of the Company, any employee benefit plan of the Company or of any Subsidiary of the Company, or any Person or entity organized, appointed or established by the Company or any Subsidiary of the Company for or pursuant to the terms of any such plan) is first published or sent or given within the meaning of Rule 14d-2(a) of the General Rules and Regulations under the Exchange Act, if, upon consummation thereof, such Person would become an Acquiring Person (the earlier of (i) and (ii), the “</w:t>
      </w:r>
      <w:r>
        <w:rPr>
          <w:rFonts w:ascii="Arial" w:cs="Arial" w:eastAsia="Arial" w:hAnsi="Arial"/>
          <w:sz w:val="16"/>
          <w:szCs w:val="16"/>
          <w:u w:val="single" w:color="auto"/>
          <w:color w:val="auto"/>
        </w:rPr>
        <w:t>Distribution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(x) the Rights, unless earlier expired, redeemed or terminated, will be evidenced (subject to the provisions of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hereof) by the certificates for Common Shares of the Company registered in the names of the holders thereof (which certificates shall also be deemed to be Right Certificates), or, in the case of Common Shares of the Company held in uncertificated form, by the transaction statement or other record of ownership of such Common Shares of the Company, and not by separate Right Certificates, and (y) the Rights, including the right to receive Right Certificates, will be transferable only in connection with the transfer of Common Shares of the Company. The Company shall promptly notify the Rights Agent in writing upon the occurrence of the Distribution Date and, if such notification is given orally, the Company shall confirm the same in writing on, or prior to, the Business Day next following the day on which such oral notification is given. Until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written notice is received by the Rights Agent, the Rights Agent may presume conclusively for all purposes that the Distribution Date has not occurred. As soon as practicable after the Distribution Date, the Company will prepare and execute, and upon written request from the Company, the Rights Agent will countersign, and the Company will send or cause to be sent (and the Rights Agent will, if requested and provided with all necessary information and documents at the expense of the Company, send) by first-class, postage-prepaid mail, to each record holder of Common Shares of the Company as of the Close of Business on the Distribution Date (other than any Acquiring Person or any Associate or Affiliate of an Acquiring Person), at the address of such holder shown on the records of the Company or the transfer agent or registrar for the Common Shares of the Company, a Right Certificate,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Right Certificate</w:t>
      </w:r>
      <w:r>
        <w:rPr>
          <w:rFonts w:ascii="Arial" w:cs="Arial" w:eastAsia="Arial" w:hAnsi="Arial"/>
          <w:sz w:val="16"/>
          <w:szCs w:val="16"/>
          <w:color w:val="auto"/>
        </w:rPr>
        <w:t>”), evidencing one Right for each Common Share so held, subject to adjustment as provided herein. As of and after the Distribution Date, the Rights will be evidenced solely by such Right Certificates.</w:t>
      </w:r>
    </w:p>
    <w:p>
      <w:pPr>
        <w:spacing w:after="0" w:line="57" w:lineRule="exact"/>
        <w:rPr>
          <w:sz w:val="20"/>
          <w:szCs w:val="20"/>
          <w:color w:val="auto"/>
        </w:rPr>
      </w:pPr>
    </w:p>
    <w:p>
      <w:pPr>
        <w:ind w:right="20" w:firstLine="987"/>
        <w:spacing w:after="0" w:line="268" w:lineRule="auto"/>
        <w:tabs>
          <w:tab w:leader="none" w:pos="12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As soon as practicable after the Record Date, the Company will send (directly, or at the expense of the Company, upon the written request of the Company and after providing all necessary information and documents, through the Rights Agent or the Company’s transfer agent for the Common Shares of the Company) a copy of a Summary of Rights to Purchase Preferred Shares, in substantially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Summary of Rights</w:t>
      </w:r>
      <w:r>
        <w:rPr>
          <w:rFonts w:ascii="Arial" w:cs="Arial" w:eastAsia="Arial" w:hAnsi="Arial"/>
          <w:sz w:val="17"/>
          <w:szCs w:val="17"/>
          <w:color w:val="auto"/>
        </w:rPr>
        <w:t>”), by first-class, postage-prepaid mail, to any record holder of Common Shares of the Company as of the Close of Business on the Record Date (other than any Acquiring Person or any Associate or Affiliate of an Acquiring Person) who may request it prior to the Final Expiration Date, at the address of such holder shown on the records of the Company or the transfer agent or registrar for the Common Shares of the Company. With respect to any Common Shares of the Company outstanding as of the Record Date, and until the earliest of the Distribution Date, the Redemption Date and the Final Expiration Date, (i) in the case of certificated Common Shares of the Company, (A) the Rights associated with the Common Shares of the Company represented by any certificate will be evidenced by such certificate and the registered holders of the Common Shares of the Company shall also be the registered holders of the associated Rights and (B) the surrender for transfer of any such certificate shall also constitute the transfer of the Rights associated with the Common Shares of the Company represented thereby, and (ii) in the case of Common Shares of the Company held in uncertificated form, (A) the Rights associated with the Common Shares of the Company shall be evidenced by the balances indicated in the book-entry account system of the transfer agent for such Common Shares of the Company and the registered holders of the Common Shares of the Company shall also be the registered holders of the associated Rights and (B) the transfer of any Common Shares of the Company in the book-entry account system of the transfer agent for such Common Shares of the Company shall also constitute the transfer of the Rights associated with such Common Shares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 w:name="page23"/>
    <w:bookmarkEnd w:id="22"/>
    <w:p>
      <w:pPr>
        <w:ind w:right="240" w:firstLine="987"/>
        <w:spacing w:after="0" w:line="259"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certificated Common Shares of the Company, certificates issued for Common Shares of the Company after the Record Date (including upon transfer or exchange of outstanding Common Shares of the Company), but prior to the earliest of the Distribution Date, the Redemption Date and the Final Expiration Date, shall have impressed on, printed on, written on or otherwise affixed to them a legend in substantially the following form:</w:t>
      </w:r>
    </w:p>
    <w:p>
      <w:pPr>
        <w:spacing w:after="0" w:line="79" w:lineRule="exact"/>
        <w:rPr>
          <w:sz w:val="20"/>
          <w:szCs w:val="20"/>
          <w:color w:val="auto"/>
        </w:rPr>
      </w:pPr>
    </w:p>
    <w:p>
      <w:pPr>
        <w:ind w:left="980" w:right="60"/>
        <w:spacing w:after="0" w:line="271" w:lineRule="auto"/>
        <w:rPr>
          <w:sz w:val="20"/>
          <w:szCs w:val="20"/>
          <w:color w:val="auto"/>
        </w:rPr>
      </w:pPr>
      <w:r>
        <w:rPr>
          <w:rFonts w:ascii="Arial" w:cs="Arial" w:eastAsia="Arial" w:hAnsi="Arial"/>
          <w:sz w:val="17"/>
          <w:szCs w:val="17"/>
          <w:color w:val="auto"/>
        </w:rPr>
        <w:t>This certificate also evidences and entitles the holder hereof to certain rights as set forth in a Rights Agreement between NN, Inc. and Computershare Inc., as Rights Agent (or any successor rights agent), dated as of April 15, 2020, as it may be amended, supplemented or otherwise modified from time to time (the “Agreement”), the terms of which are hereby incorporated herein by reference and a copy of which is on file at the principal executive offices of NN, Inc. Under certain circumstances, as set forth in the Agreement, such Rights (as defined in the Agreement) will be evidenced by separate certificates and will no longer be evidenced by this certificate. NN, Inc. will mail to the holder of this certificate a copy of the Agreement without charge after receipt of a written request therefor. As set forth in the Agreement, Rights Beneficially Owned (as defined in the Agreement) by any Person (as defined in the Agreement) who becomes an Acquiring Person (as defined in the Agreement) shall be null and void.</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With respect to such certificates containing the foregoing legend, until the Distribution Date, the Rights associated with the Common Shares of the Company represented by such certificates shall be evidenced by such certificates alone, and the surrender for transfer of any such certificate shall also constitute the transfer of the Rights associated with the Common Shares of the Company represented thereby. In the event that the Company purchases or otherwise acquires any Common Shares of the Company after the Record Date but prior to the Distribution Date, any Rights associated with such Common Shares of the Company shall be deemed cancelled and retired so that the Company shall not be entitled to exercise any Rights associated with the Common Shares of the Company which are no longer outstanding. Notwithstanding this </w:t>
      </w:r>
      <w:r>
        <w:rPr>
          <w:rFonts w:ascii="Arial" w:cs="Arial" w:eastAsia="Arial" w:hAnsi="Arial"/>
          <w:sz w:val="17"/>
          <w:szCs w:val="17"/>
          <w:u w:val="single" w:color="auto"/>
          <w:color w:val="auto"/>
        </w:rPr>
        <w:t>Section 3(c)</w:t>
      </w:r>
      <w:r>
        <w:rPr>
          <w:rFonts w:ascii="Arial" w:cs="Arial" w:eastAsia="Arial" w:hAnsi="Arial"/>
          <w:sz w:val="17"/>
          <w:szCs w:val="17"/>
          <w:color w:val="auto"/>
        </w:rPr>
        <w:t>, the omission of a legend shall not affect the enforceability of any part of this Agreement or the rights of any holder of the Rights.</w:t>
      </w:r>
    </w:p>
    <w:p>
      <w:pPr>
        <w:spacing w:after="0" w:line="69" w:lineRule="exact"/>
        <w:rPr>
          <w:sz w:val="20"/>
          <w:szCs w:val="20"/>
          <w:color w:val="auto"/>
        </w:rPr>
      </w:pPr>
    </w:p>
    <w:p>
      <w:pPr>
        <w:ind w:right="80" w:firstLine="987"/>
        <w:spacing w:after="0" w:line="259" w:lineRule="auto"/>
        <w:tabs>
          <w:tab w:leader="none" w:pos="1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Common Shares of the Company held in uncertificated form, the Company shall cause the confirmation and account statements sent to holders of Common Shares of the Company in book-entry form (including upon transfer or exchange of outstanding Common Shares of the Company) prior to the earliest of the Distribution Date, the Redemption Date and the Final Expiration Date to bear a legend in substantially the following form:</w:t>
      </w:r>
    </w:p>
    <w:p>
      <w:pPr>
        <w:spacing w:after="0" w:line="79" w:lineRule="exact"/>
        <w:rPr>
          <w:sz w:val="20"/>
          <w:szCs w:val="20"/>
          <w:color w:val="auto"/>
        </w:rPr>
      </w:pPr>
    </w:p>
    <w:p>
      <w:pPr>
        <w:ind w:left="980" w:right="40"/>
        <w:spacing w:after="0" w:line="253" w:lineRule="auto"/>
        <w:rPr>
          <w:sz w:val="20"/>
          <w:szCs w:val="20"/>
          <w:color w:val="auto"/>
        </w:rPr>
      </w:pPr>
      <w:r>
        <w:rPr>
          <w:rFonts w:ascii="Arial" w:cs="Arial" w:eastAsia="Arial" w:hAnsi="Arial"/>
          <w:sz w:val="18"/>
          <w:szCs w:val="18"/>
          <w:color w:val="auto"/>
        </w:rPr>
        <w:t>Each share of common stock, $0.01 par value per share, of NN, Inc. entitles the holder thereof to certain rights as set forth in a Rights Agreement between NN, Inc. and Computershare Inc., as Rights Agent (or any successor rights agent), dated as of April 15, 2020, as it may be amended, supplemented or otherwise modified from time to time (the “Agreement”), the terms of which are hereby incorporated herein by reference and a copy of which is on file at the principal executive offices of NN, Inc. Under certain circumstances, as set forth in the Agreement, such Rights (as defined in the Agreement) will be evidenced by separate certificates and will no longer be evidenced by the shares to which this statement relates. NN, Inc. will mail to the holder of the shares to which this statement relates a copy of the Agreement without charge after receipt of a written request therefor. As set forth in the Agreement, Rights Beneficially Owned (as defined in the Agreement) by any Person (as defined in the Agreement) who becomes an Acquiring Person (as defined in the Agreement) shall be null and void.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 w:name="page24"/>
    <w:bookmarkEnd w:id="23"/>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this </w:t>
      </w:r>
      <w:r>
        <w:rPr>
          <w:rFonts w:ascii="Arial" w:cs="Arial" w:eastAsia="Arial" w:hAnsi="Arial"/>
          <w:sz w:val="18"/>
          <w:szCs w:val="18"/>
          <w:u w:val="single" w:color="auto"/>
          <w:color w:val="auto"/>
        </w:rPr>
        <w:t>Section 3(d)</w:t>
      </w:r>
      <w:r>
        <w:rPr>
          <w:rFonts w:ascii="Arial" w:cs="Arial" w:eastAsia="Arial" w:hAnsi="Arial"/>
          <w:sz w:val="18"/>
          <w:szCs w:val="18"/>
          <w:color w:val="auto"/>
        </w:rPr>
        <w:t>, the omission of a legend shall not affect the enforceability of any part of this Agreement or the rights of any holder of the Rights.</w:t>
      </w:r>
    </w:p>
    <w:p>
      <w:pPr>
        <w:spacing w:after="0" w:line="170"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xml:space="preserve">. The Right Certificates (and the forms of election to purchase Preferred Shares and of assignment to be printed on the reverse thereof), when and if issued, shall be substantially the same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applicable rule or regulation made pursuant thereto or with any applicable rule or regulation of any stock exchange or the Financial Industry Regulatory Authority, or to conform to customary usage. Subject to the provisions of </w:t>
      </w:r>
      <w:r>
        <w:rPr>
          <w:rFonts w:ascii="Arial" w:cs="Arial" w:eastAsia="Arial" w:hAnsi="Arial"/>
          <w:sz w:val="17"/>
          <w:szCs w:val="17"/>
          <w:u w:val="single" w:color="auto"/>
          <w:color w:val="auto"/>
        </w:rPr>
        <w:t>Sections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hereof, the Right Certificates shall entitle the holders thereof to purchase such number of one one-thousandths of a Preferred Share as shall be set forth therein at the Purchase Price, but the number of such one one-thousandths of a Preferred Share and the Purchase Price shall be subject to adjustment as provided 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8"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Right Certificates shall be duly executed on behalf of the Company by its Chairman of the Board of Directors, its Chief Executive Officer, its President, any of its Vice Presidents or its Treasurer, either manually or by facsimile signature, shall have affixed thereto the Company’s seal or a facsimile thereof, and shall be attested by the Secretary or an Assistant Secretary of the Company, either manually or by facsimile signature. Upon written request by the Company, the Right Certificates shall be countersigned by the Rights Agent, either manually or by facsimile signature, and shall not be valid for any purpose unless so countersigned. In case any officer of the Company who shall have signed or attested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individual who signed or attested such Right Certificates had not ceased to be such officer of the Company; and any Right Certificate may be signed or attested on behalf of the Company by any individual who, at the actual date of the execution of such Right Certificate, shall be a proper officer of the Company to sign such Right Certificate, although at the date of the execution of this Agreement any such individual was not such an officer.</w:t>
      </w:r>
    </w:p>
    <w:p>
      <w:pPr>
        <w:spacing w:after="0" w:line="60" w:lineRule="exact"/>
        <w:rPr>
          <w:rFonts w:ascii="Arial" w:cs="Arial" w:eastAsia="Arial" w:hAnsi="Arial"/>
          <w:sz w:val="16"/>
          <w:szCs w:val="16"/>
          <w:color w:val="auto"/>
        </w:rPr>
      </w:pPr>
    </w:p>
    <w:p>
      <w:pPr>
        <w:ind w:firstLine="987"/>
        <w:spacing w:after="0" w:line="301" w:lineRule="auto"/>
        <w:tabs>
          <w:tab w:leader="none" w:pos="12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Following the Distribution Date and receipt by the Rights Agent of written notice to that effect and all other relevant information and documents referred to in </w:t>
      </w:r>
      <w:r>
        <w:rPr>
          <w:rFonts w:ascii="Arial" w:cs="Arial" w:eastAsia="Arial" w:hAnsi="Arial"/>
          <w:sz w:val="16"/>
          <w:szCs w:val="16"/>
          <w:u w:val="single" w:color="auto"/>
          <w:color w:val="auto"/>
        </w:rPr>
        <w:t>Section 3(a)</w:t>
      </w:r>
      <w:r>
        <w:rPr>
          <w:rFonts w:ascii="Arial" w:cs="Arial" w:eastAsia="Arial" w:hAnsi="Arial"/>
          <w:sz w:val="16"/>
          <w:szCs w:val="16"/>
          <w:color w:val="auto"/>
        </w:rPr>
        <w:t>, the Rights Agent will keep or cause to be kept, at its office or offices designated for such purpose,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7"/>
          <w:szCs w:val="17"/>
          <w:u w:val="single" w:color="auto"/>
          <w:color w:val="auto"/>
        </w:rPr>
        <w:t>Transfer, Split Up, Combination and Exchange of Right Certificates; Mutilated, Destroyed, Lost or Stolen Right Certificates</w:t>
      </w:r>
      <w:r>
        <w:rPr>
          <w:rFonts w:ascii="Arial" w:cs="Arial" w:eastAsia="Arial" w:hAnsi="Arial"/>
          <w:sz w:val="17"/>
          <w:szCs w:val="17"/>
          <w:color w:val="auto"/>
        </w:rPr>
        <w:t>.</w:t>
      </w:r>
    </w:p>
    <w:p>
      <w:pPr>
        <w:spacing w:after="0" w:line="129" w:lineRule="exact"/>
        <w:rPr>
          <w:sz w:val="20"/>
          <w:szCs w:val="20"/>
          <w:color w:val="auto"/>
        </w:rPr>
      </w:pPr>
    </w:p>
    <w:p>
      <w:pPr>
        <w:ind w:firstLine="987"/>
        <w:spacing w:after="0" w:line="284" w:lineRule="auto"/>
        <w:tabs>
          <w:tab w:leader="none" w:pos="12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hereof, at any time after the Close of Business on the Distribution Date, and at or prior to the Close of Business on the earlier of the Redemption Date or the Final Expiration Date, any Right Certificate or Right Certificates (other than Right Certificates representing Rights that have become null and void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hereof or that have been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may be transferred, split up, combined or exchanged for another Right Certificate or Right Certificates entitling the registered holder to purchase a like number of one one-thousandths of a Preferred Share (subject to adjustment as provided herein)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office or offices of the Rights Agent designated for such purpose, accompanied by a signature guarantee (a “Signature Guarantee”) from an eligible guarantor institution participating in a signature guarantee program approved by the Securities Transfer Association and such documentation as the Rights Agent may reasonably request. The Right Certificates are transferrable only on the registry books of the Rights Agent. Neither the Rights Agent nor the Company shall be obligated to take any action whatsoever with respect to the transfer of any such surrendered Right Certificate until the registered holder thereof shall have (i) properly completed and duly executed the certificate contained in the form of assignment on the reverse side of such Right Certificate, (ii) provided such additional evidence of the identity of the Beneficial Owner (or former Beneficial Owner) thereof and of the Rights evidenced thereby and the Affiliates and Associates of such Beneficial Owner (or former Beneficial Owner) thereof as the Company or the Rights Agent shall reasonably request, and (iii) paid a sum sufficient to cover any tax or charge that may be imposed in connection with any transfer, split up, combination or exchange of Right Certificates as required hereunder. Thereupon the Rights Agent shall, subject to </w:t>
      </w:r>
      <w:r>
        <w:rPr>
          <w:rFonts w:ascii="Arial" w:cs="Arial" w:eastAsia="Arial" w:hAnsi="Arial"/>
          <w:sz w:val="16"/>
          <w:szCs w:val="16"/>
          <w:u w:val="single" w:color="auto"/>
          <w:color w:val="auto"/>
        </w:rPr>
        <w:t>Sections 11(a)(ii)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hereof, countersign and deliver to the Person entitled thereto a Right Certificate or Right Certificates, as the case may be, as so requested, registered in such name or names as may be designated by the surrendering registered holder. The Company may require payment of a sum sufficient to cover any tax or charge that may be imposed in connection with any transfer, split up, combination or exchange of Right Certificates. The Rights Agent shall forward any such sum collected by it to the Company or to such Persons as the Company shall specify by written notice. The Rights Agent shall have no duty or obligation under any section of this Agreement that requires the payment of taxes or charges unless and until it is satisfied that all such taxes or charges have been paid.</w:t>
      </w:r>
    </w:p>
    <w:p>
      <w:pPr>
        <w:spacing w:after="0" w:line="70" w:lineRule="exact"/>
        <w:rPr>
          <w:rFonts w:ascii="Arial" w:cs="Arial" w:eastAsia="Arial" w:hAnsi="Arial"/>
          <w:sz w:val="16"/>
          <w:szCs w:val="16"/>
          <w:color w:val="auto"/>
        </w:rPr>
      </w:pPr>
    </w:p>
    <w:p>
      <w:pPr>
        <w:ind w:right="100" w:firstLine="987"/>
        <w:spacing w:after="0" w:line="291" w:lineRule="auto"/>
        <w:tabs>
          <w:tab w:leader="none" w:pos="12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receipt by the Company and the Rights Agent of evidence reasonably satisfactory to them of the loss, theft, destruction or mutilation of a Right Certificate, and such additional evidence of the identity of the Beneficial Owner (or former Beneficial Owner) or Affiliates or Associates thereof as the Company or the Rights Agent shall reasonably request, accompanied by such documentation as the Rights Agent may reasonably request, and, in case of loss, theft or destruction, of indemnity or security reasonably satisfactory to them, and, at the Company’s or the Rights Agent’s request, reimbursement to the Company and the Rights Agent of all reasonable expenses incidental thereto, and upon surrender to the Rights Agent and cancellation of the Right Certificate if mutilated, the Company will issue, execute, and deliver a new Right Certificate of like tenor to the Rights Agent for countersignature and delivery to the registered holder in lieu of the Right Certificate so lost, stolen, destroyed or mutilated.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5" w:name="page26"/>
    <w:bookmarkEnd w:id="25"/>
    <w:p>
      <w:pPr>
        <w:ind w:left="4" w:right="860" w:firstLine="987"/>
        <w:spacing w:after="0" w:line="277"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provisions hereof, the Company and the Rights Agent may amend this Agreement to provide for uncertificated Rights in addition to or in place of Rights evidenced by Right Certificates.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89"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registered holder of any Right Certificate may exercise the Rights evidenced thereby (except as otherwise provided herein), in whole or in part, at any time after the Distribution Date, upon surrender of the Right Certificate, with the appropriate form of election to purchase on the reverse side thereof properly completed and duly executed, to the Rights Agent at the office or offices of the Rights Agent designated for such purpose, accompanied by a Signature Guarantee and such documentation as the Rights Agent may reasonably request, together with payment of the Purchase Price for each one one-thousandth of a Preferred Share as to which the Rights are exercised and an amount equal to any tax or charge required to be paid in cash, or by certified check, cashier’s check or money order payable to the order of the Company, at or prior to the earliest of (i) the Close of Business on March 31, 2021 (the “</w:t>
      </w:r>
      <w:r>
        <w:rPr>
          <w:rFonts w:ascii="Arial" w:cs="Arial" w:eastAsia="Arial" w:hAnsi="Arial"/>
          <w:sz w:val="16"/>
          <w:szCs w:val="16"/>
          <w:u w:val="single" w:color="auto"/>
          <w:color w:val="auto"/>
        </w:rPr>
        <w:t>Final Expiration Date</w:t>
      </w:r>
      <w:r>
        <w:rPr>
          <w:rFonts w:ascii="Arial" w:cs="Arial" w:eastAsia="Arial" w:hAnsi="Arial"/>
          <w:sz w:val="16"/>
          <w:szCs w:val="16"/>
          <w:color w:val="auto"/>
        </w:rPr>
        <w:t xml:space="preserve">”), (ii) the time at which the Rights are redeemed as provided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and (iii) the time at which such Rights are exchanged as provided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Except for those provisions herein that expressly survive the termination of this Agreement, this Agreement shall terminate at such time as the Rights are no longer exercisable hereunder.</w:t>
      </w:r>
    </w:p>
    <w:p>
      <w:pPr>
        <w:spacing w:after="0" w:line="58" w:lineRule="exact"/>
        <w:rPr>
          <w:rFonts w:ascii="Arial" w:cs="Arial" w:eastAsia="Arial" w:hAnsi="Arial"/>
          <w:sz w:val="16"/>
          <w:szCs w:val="16"/>
          <w:color w:val="auto"/>
        </w:rPr>
      </w:pPr>
    </w:p>
    <w:p>
      <w:pPr>
        <w:ind w:left="4" w:right="360" w:firstLine="987"/>
        <w:spacing w:after="0" w:line="277"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The Purchase Price shall be subject to adjustment from time to time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hereof, and shall be payable in lawful money of the United States of America in accordance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left="4" w:firstLine="987"/>
        <w:spacing w:after="0" w:line="283"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Upon receipt of a Right Certificate representing exercisable Rights, with the appropriate form of election to purchase properly completed and duly executed, accompanied by payment of the aggregate Purchase Price for the number of Preferred Shares to be purchased and an amount equal to any applicable transfer tax or charge required to be paid by the holder of such Right Certificate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by cash or by certified check, cashier’s check or money order payable to the order of the Company, the Rights Agent shall thereupon promptly (i) (A) requisition from any transfer agent of the Preferred Shares (or from the Company if there shall be no such transfer agent, or make available if the Rights Agent is the transfer agent) certificates for the number of Preferred Shares to be purchased and the Company hereby irrevocably authorizes any such transfer agent to comply with all such requests, or (B) requisition from the depositary agent depositary receipts representing such number of one one-thousandths of a Preferred Share as are to be purchased (in which case certificates for the Preferred Shares represented by such receipts shall be deposited by the transfer agent of the Preferred Shares with such depositary agent) and the Company hereby directs such depositary agent to comply with such request; (ii) when necessary to comply with this Agreement, requisition from the Company the amount of cash to be paid in lieu of issuance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hereof; (iii) after receipt of such certificates or depositary receipts, cause the same to be delivered to or upon the order of the registered holder of such Right Certificate, registered in such name or names as may be designated in writing by such holder; and</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 necessary to comply with</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6" w:name="page27"/>
    <w:bookmarkEnd w:id="26"/>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Agreement, after receipt, deliver such cash to or upon the order of the registered holder of such Right Certificate. In the event that the Company is obligated to issue securities of the Company other than Preferred Shares (including Common Shares of the Company) of the Company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hereof, the Company will make all arrangements necessary so that such other securities are available for distribution by the Rights Agent.</w:t>
      </w:r>
    </w:p>
    <w:p>
      <w:pPr>
        <w:spacing w:after="0" w:line="41" w:lineRule="exact"/>
        <w:rPr>
          <w:sz w:val="20"/>
          <w:szCs w:val="20"/>
          <w:color w:val="auto"/>
        </w:rPr>
      </w:pPr>
    </w:p>
    <w:p>
      <w:pPr>
        <w:jc w:val="both"/>
        <w:ind w:right="10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such holder’s duly authorized assigns, subject to the provisions of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hereof.</w:t>
      </w:r>
    </w:p>
    <w:p>
      <w:pPr>
        <w:spacing w:after="0" w:line="75" w:lineRule="exact"/>
        <w:rPr>
          <w:rFonts w:ascii="Arial" w:cs="Arial" w:eastAsia="Arial" w:hAnsi="Arial"/>
          <w:sz w:val="18"/>
          <w:szCs w:val="18"/>
          <w:color w:val="auto"/>
        </w:rPr>
      </w:pPr>
    </w:p>
    <w:p>
      <w:pPr>
        <w:ind w:right="80" w:firstLine="987"/>
        <w:spacing w:after="0" w:line="271" w:lineRule="auto"/>
        <w:tabs>
          <w:tab w:leader="none" w:pos="12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or any Right Certificate to the contrary, neither the Rights Agent nor the Company shall be obligated to undertake any action with respect to a registered holder of Rights or other securities upon the occurrence of any purported transfer or exercise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or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unless such registered holder shall have (i) properly completed and duly executed the certification following the appropriate form of election to purchase set forth on the reverse side of the Right Certificate surrendered for such transfer or exercise and affixing a Signature Guarantee, (ii) tendered the Purchase Price (and an amount equal to any applicable transfer tax required to be paid by the holder of such Right Certificate in accordance with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to the Company in the manner set forth in </w:t>
      </w:r>
      <w:r>
        <w:rPr>
          <w:rFonts w:ascii="Arial" w:cs="Arial" w:eastAsia="Arial" w:hAnsi="Arial"/>
          <w:sz w:val="17"/>
          <w:szCs w:val="17"/>
          <w:u w:val="single" w:color="auto"/>
          <w:color w:val="auto"/>
        </w:rPr>
        <w:t>Section 7(c)</w:t>
      </w:r>
      <w:r>
        <w:rPr>
          <w:rFonts w:ascii="Arial" w:cs="Arial" w:eastAsia="Arial" w:hAnsi="Arial"/>
          <w:sz w:val="17"/>
          <w:szCs w:val="17"/>
          <w:color w:val="auto"/>
        </w:rPr>
        <w:t>, and (iii) provided such additional evidence of the identity of the Beneficial Owner (or former Beneficial Owner) or Affiliates or Associates thereof as the Company or the Rights Agent shall reasonably request.</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 Certificates</w:t>
      </w:r>
      <w:r>
        <w:rPr>
          <w:rFonts w:ascii="Arial" w:cs="Arial" w:eastAsia="Arial" w:hAnsi="Arial"/>
          <w:sz w:val="17"/>
          <w:szCs w:val="17"/>
          <w:color w:val="auto"/>
        </w:rPr>
        <w:t>. All Right Certificates surrendered for the purpose of and accepted for exercise, transfer, split up, combination or exchange shall, if surrendered to the Company or to any of its agents (other than the Rights Agent), be delivered to the Rights Agent for cancellation or in cancelled form, or, if delivered or surrendered to the Rights Agent, shall be cancelled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 or shall, at the written request and expense of the Company, destroy or cause to be destroyed such cancelled Right Certificates, and, in such case, shall deliver a certificate of destruction thereof to the Company.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Availability of Preferred Shares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4"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covenants and agrees that it will cause to be reserved and kept available out of its authorized and unissued Preferred Shares or any Preferred Shares held in its treasury the number of Preferred Shares that will be sufficient to permit the exercise in full of all outstanding Rights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The Company covenants and agrees that it will take all such action as may be necessary to ensure that all Preferred Shares (or Common Shares of the Company or other securities, as the case may be) delivered upon exercise of Rights shall, at the time of delivery of the certificates for such Preferred Shares (or Common Shares of the Company and other securities, as the case may be) (subject to payment of the Purchase Price and compliance with all other applicable provisions of this Agreement), be duly and validly authorized and issued and fully paid and nonassessable shares.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27" w:name="page28"/>
    <w:bookmarkEnd w:id="27"/>
    <w:p>
      <w:pPr>
        <w:ind w:firstLine="987"/>
        <w:spacing w:after="0" w:line="291"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further covenants and agrees that it will pay when due and payable any and all taxes and charges that may be payable in respect of the issuance or delivery of the Right Certificates or of any Preferred Shares upon the exercise of Rights. The Company shall not, however, be required to pay any tax or charge that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or to issue or to deliver any certificates or depositary receipts for Preferred Shares upon the exercise of any Rights until any such tax or charge shall have been paid (any such tax or charge being payable by the holder of such Right Certificate at the time of surrender) or until it has been established to the Company’s and the Rights Agent’s reasonable satisfaction that no such tax or charge is due.</w:t>
      </w:r>
    </w:p>
    <w:p>
      <w:pPr>
        <w:spacing w:after="0" w:line="16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Shares Record Date</w:t>
      </w:r>
      <w:r>
        <w:rPr>
          <w:rFonts w:ascii="Arial" w:cs="Arial" w:eastAsia="Arial" w:hAnsi="Arial"/>
          <w:sz w:val="17"/>
          <w:szCs w:val="17"/>
          <w:color w:val="auto"/>
        </w:rPr>
        <w:t xml:space="preserve">. Each Person in whose name any certificate for Preferred Shares is issued upon the exercise of Rights shall for all purposes be deemed to have become the holder of record of the Preferred Shares represented thereby on, and such certificate shall be dated, the date upon which the Right Certificate evidencing such Rights was duly surrendered with the forms of election and certification properly completed and duly executed and payment of the Purchase Price (and any applicable taxes or charges)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such surrender and payment is a date upon which the Preferred Shares transfer books of the Company are closed, such Person shall be deemed to have become the record holder of such shares on, and such certificate shall be dated, the next succeeding Business Day on which the Preferred Shares transfer books of the Company are open. Prior to the exercise of the Rights evidenced thereby, the holder of a Right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8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 of Purchase Price, Number of Shares or Number of Rights</w:t>
      </w:r>
      <w:r>
        <w:rPr>
          <w:rFonts w:ascii="Arial" w:cs="Arial" w:eastAsia="Arial" w:hAnsi="Arial"/>
          <w:sz w:val="17"/>
          <w:szCs w:val="17"/>
          <w:color w:val="auto"/>
        </w:rPr>
        <w:t xml:space="preserve">. The Purchase Price, the number of Preferred Shares covered by each Right and the number of Rights outstanding are subject to adjustment from time to time as provided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38" w:lineRule="exact"/>
        <w:rPr>
          <w:sz w:val="20"/>
          <w:szCs w:val="20"/>
          <w:color w:val="auto"/>
        </w:rPr>
      </w:pPr>
    </w:p>
    <w:p>
      <w:pPr>
        <w:ind w:firstLine="1428"/>
        <w:spacing w:after="0" w:line="254" w:lineRule="auto"/>
        <w:tabs>
          <w:tab w:leader="none" w:pos="16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 In the event the Company shall at any time after the date of this Agreement (A) declare a dividend on the Preferred Shares payable in Preferred Shares, (B) subdivide the outstanding Preferred Shares, (C) combine the outstanding Preferred Shares into a smaller number of Preferred Shares or (D) issue any shares of its capital stock in a reclassification of the Preferred Shares (including any such reclassification in connection with a share exchange, consolidation or merger in which the Company is the continuing or surviving corporation), except as otherwise provided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immediately prior to such date and at a time when the Preferred Shares transfer books of the Company were open, such holder would have owned upon such exercise and been entitled to receive by virtue of such dividend, subdivision, combination or reclassification;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consideration to be paid upon the exercise of one Right be less than the aggregate par value of the shares of capital stock of the Company issuable upon exercise of one Right.</w:t>
      </w:r>
    </w:p>
    <w:p>
      <w:pPr>
        <w:spacing w:after="0" w:line="79" w:lineRule="exact"/>
        <w:rPr>
          <w:sz w:val="20"/>
          <w:szCs w:val="20"/>
          <w:color w:val="auto"/>
        </w:rPr>
      </w:pPr>
    </w:p>
    <w:p>
      <w:pPr>
        <w:ind w:left="4" w:right="100" w:firstLine="1428"/>
        <w:spacing w:after="0" w:line="290" w:lineRule="auto"/>
        <w:tabs>
          <w:tab w:leader="none" w:pos="17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in the event any Person becomes an Acquiring Person, each holder of a Right shall thereafter have a right to receive, upon exercise thereof at a price equal to the then-current Purchase Price multiplied by the number of one one-thousandths of a Preferred Share for which a Right is then exercisable, in accordance with the terms of this Agreement and in lieu of Preferred Shares, such number of Common Shares of the Company as shall equal the result obtained by (A) multiplying the then-current Purchase Price by the number of one one-thousandths of a Preferred Share for which a Right is then exercisable and dividing that product by (B) 50% of the then-current per share market price of the Common Shares of the Company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hereof) on the date on which such Person becomes an Acquiring Person (such number of shares, the “</w:t>
      </w:r>
      <w:r>
        <w:rPr>
          <w:rFonts w:ascii="Arial" w:cs="Arial" w:eastAsia="Arial" w:hAnsi="Arial"/>
          <w:sz w:val="16"/>
          <w:szCs w:val="16"/>
          <w:u w:val="single" w:color="auto"/>
          <w:color w:val="auto"/>
        </w:rPr>
        <w:t>Adjustment Shares</w:t>
      </w:r>
      <w:r>
        <w:rPr>
          <w:rFonts w:ascii="Arial" w:cs="Arial" w:eastAsia="Arial" w:hAnsi="Arial"/>
          <w:sz w:val="16"/>
          <w:szCs w:val="16"/>
          <w:color w:val="auto"/>
        </w:rPr>
        <w:t>”). In the event that any Person shall become an Acquiring Person and the Rights shall then be outstanding, the Company shall not take any action which would eliminate or diminish the benefits intended to be afforded by the Rights.</w:t>
      </w:r>
    </w:p>
    <w:p>
      <w:pPr>
        <w:spacing w:after="0" w:line="165"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From and after the occurrence of any Person becoming an Acquiring Person, any Rights that are or were acquired or Beneficially Owned by</w:t>
      </w:r>
    </w:p>
    <w:p>
      <w:pPr>
        <w:spacing w:after="0" w:line="35" w:lineRule="exact"/>
        <w:rPr>
          <w:sz w:val="20"/>
          <w:szCs w:val="20"/>
          <w:color w:val="auto"/>
        </w:rPr>
      </w:pPr>
    </w:p>
    <w:p>
      <w:pPr>
        <w:ind w:left="4" w:hanging="4"/>
        <w:spacing w:after="0" w:line="284" w:lineRule="auto"/>
        <w:tabs>
          <w:tab w:leader="none" w:pos="2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any Acquiring Person (or any Associate or Affiliate of such Acquiring Person), (ii) a transferee of an Acquiring Person (or of any Associate or Affiliate of an Acquiring Person) who becomes a transferee after any Person becomes an Acquiring Person, (iii) a transferee of an Acquiring Person (or of any Associate or Affiliate of an Acquiring Person) who becomes a transferee prior to or concurrently with any Person becoming an Acquiring Person and receives such Rights pursuant to either (x) a transfer (whether or not for consideration) from the Acquiring Person (or any Associate or Affiliate of an Acquiring Person) to holders of equity interests in such Acquiring Person (or in any Associate or Affiliate of an Acquiring Person) or to any Person with whom the Acquiring Person (or any Associate or Affiliate of an Acquiring Person) has any continuing agreement, arrangement or understanding regarding the transferred Rights or (y) a transfer which the Board of Directors of the Company determines is part of a plan, arrangement or understanding which has as a primary purpose or effect the avoidance of this section, or (iv) any subsequent transferee receiving transferred Rights from any such transferee referred to in clauses (ii) or (iii), either directly or through one or more intermediate transferees, shall, in each case, be null and void without any further action, and any holder of such Rights shall thereafter have no right to exercise such Rights under any provision of this Agreement or otherwise. Neither the Company nor the Rights Agent shall have liability to any holder of Right Certificates or other Person as a result of the Company’s failure to make any determinations with respect to an Acquiring Person or its Affiliates, Associates or transferees hereunder. No Right Certificate shall be issued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that represents Rights Beneficially Owned by an Acquiring Person whose Rights would be null and void pursuant to this </w:t>
      </w:r>
      <w:r>
        <w:rPr>
          <w:rFonts w:ascii="Arial" w:cs="Arial" w:eastAsia="Arial" w:hAnsi="Arial"/>
          <w:sz w:val="16"/>
          <w:szCs w:val="16"/>
          <w:u w:val="single" w:color="auto"/>
          <w:color w:val="auto"/>
        </w:rPr>
        <w:t>subparagraph (ii)</w:t>
      </w:r>
      <w:r>
        <w:rPr>
          <w:rFonts w:ascii="Arial" w:cs="Arial" w:eastAsia="Arial" w:hAnsi="Arial"/>
          <w:sz w:val="16"/>
          <w:szCs w:val="16"/>
          <w:color w:val="auto"/>
        </w:rPr>
        <w:t xml:space="preserve"> or any Associate or Affiliate thereof; no Right Certificate shall be issued at any time upon the transfer of any Rights to an Acquiring Person whose Rights would be null and void pursuant to this </w:t>
      </w:r>
      <w:r>
        <w:rPr>
          <w:rFonts w:ascii="Arial" w:cs="Arial" w:eastAsia="Arial" w:hAnsi="Arial"/>
          <w:sz w:val="16"/>
          <w:szCs w:val="16"/>
          <w:u w:val="single" w:color="auto"/>
          <w:color w:val="auto"/>
        </w:rPr>
        <w:t>subparagraph (ii)</w:t>
      </w:r>
      <w:r>
        <w:rPr>
          <w:rFonts w:ascii="Arial" w:cs="Arial" w:eastAsia="Arial" w:hAnsi="Arial"/>
          <w:sz w:val="16"/>
          <w:szCs w:val="16"/>
          <w:color w:val="auto"/>
        </w:rPr>
        <w:t xml:space="preserve"> or any Associate or Affiliate thereof or to any nominee of such Acquiring Person, Associate or Affiliate or with respect to any Common Shares of the Company otherwise deemed</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9" w:name="page30"/>
    <w:bookmarkEnd w:id="29"/>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be Beneficially Owned by any of the foregoing; and any Right Certificate delivered to the Rights Agent for transfer to an Acquiring Person or other Person whose Rights would be null and void pursuant to this </w:t>
      </w:r>
      <w:r>
        <w:rPr>
          <w:rFonts w:ascii="Arial" w:cs="Arial" w:eastAsia="Arial" w:hAnsi="Arial"/>
          <w:sz w:val="16"/>
          <w:szCs w:val="16"/>
          <w:u w:val="single" w:color="auto"/>
          <w:color w:val="auto"/>
        </w:rPr>
        <w:t>subparagraph (ii)</w:t>
      </w:r>
      <w:r>
        <w:rPr>
          <w:rFonts w:ascii="Arial" w:cs="Arial" w:eastAsia="Arial" w:hAnsi="Arial"/>
          <w:sz w:val="16"/>
          <w:szCs w:val="16"/>
          <w:color w:val="auto"/>
        </w:rPr>
        <w:t xml:space="preserve"> shall be cancelled. The Company shall give the Rights Agent written notice of the identity of any such Acquiring Person, Associate or Affiliate, or the nominee of any of the foregoing, and the Rights Agent may rely on such written notice in carrying out its duties under this Agreement and shall be deemed not to have any knowledge of the identity of any such Acquiring Person, Associate or Affiliate, or the nominee of any of the foregoing, unless and until it shall have received such written notice.</w:t>
      </w:r>
    </w:p>
    <w:p>
      <w:pPr>
        <w:spacing w:after="0" w:line="53" w:lineRule="exact"/>
        <w:rPr>
          <w:sz w:val="20"/>
          <w:szCs w:val="20"/>
          <w:color w:val="auto"/>
        </w:rPr>
      </w:pPr>
    </w:p>
    <w:p>
      <w:pPr>
        <w:ind w:right="40" w:firstLine="1428"/>
        <w:spacing w:after="0" w:line="268" w:lineRule="auto"/>
        <w:tabs>
          <w:tab w:leader="none" w:pos="1747"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In the event that there shall not be sufficient Common Shares of the Company issued but not outstanding or authorized but unissued (after taking into account, at the discretion of the Board of Directors of the Company, any necessary reserves of Common Shares of the Company) to permit the exercise in full of the Rights in accordance with </w:t>
      </w:r>
      <w:r>
        <w:rPr>
          <w:rFonts w:ascii="Arial" w:cs="Arial" w:eastAsia="Arial" w:hAnsi="Arial"/>
          <w:sz w:val="17"/>
          <w:szCs w:val="17"/>
          <w:u w:val="single" w:color="auto"/>
          <w:color w:val="auto"/>
        </w:rPr>
        <w:t>subparagraph (ii)</w:t>
      </w:r>
      <w:r>
        <w:rPr>
          <w:rFonts w:ascii="Arial" w:cs="Arial" w:eastAsia="Arial" w:hAnsi="Arial"/>
          <w:sz w:val="17"/>
          <w:szCs w:val="17"/>
          <w:color w:val="auto"/>
        </w:rPr>
        <w:t xml:space="preserve"> above, the Company shall either (A) take all such action as may be necessary to authorize additional Common Shares of the Company for issuance upon exercise of the Rights or (B) (1) determine the value of the Adjustment Shares issuable upon the exercise of a Right (the “</w:t>
      </w:r>
      <w:r>
        <w:rPr>
          <w:rFonts w:ascii="Arial" w:cs="Arial" w:eastAsia="Arial" w:hAnsi="Arial"/>
          <w:sz w:val="17"/>
          <w:szCs w:val="17"/>
          <w:u w:val="single" w:color="auto"/>
          <w:color w:val="auto"/>
        </w:rPr>
        <w:t>Current Value</w:t>
      </w:r>
      <w:r>
        <w:rPr>
          <w:rFonts w:ascii="Arial" w:cs="Arial" w:eastAsia="Arial" w:hAnsi="Arial"/>
          <w:sz w:val="17"/>
          <w:szCs w:val="17"/>
          <w:color w:val="auto"/>
        </w:rPr>
        <w:t xml:space="preserve">”), and (2) with respect to each Right (which shall not include Rights that have become void pursuant to the provisions of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hereof), make adequate provision to substitute for the Adjustment Shares, upon the exercise of a Right and payment of the applicable Purchase Price, (x) a number of Preferred Shares (or fraction thereof), or (y) any combination of Common Shares of the Company and Preferred Shares (or fraction thereof), in any case set forth in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having a value equal to the Current Value. For purposes of this </w:t>
      </w:r>
      <w:r>
        <w:rPr>
          <w:rFonts w:ascii="Arial" w:cs="Arial" w:eastAsia="Arial" w:hAnsi="Arial"/>
          <w:sz w:val="17"/>
          <w:szCs w:val="17"/>
          <w:u w:val="single" w:color="auto"/>
          <w:color w:val="auto"/>
        </w:rPr>
        <w:t>Section 11(a)(iii)</w:t>
      </w:r>
      <w:r>
        <w:rPr>
          <w:rFonts w:ascii="Arial" w:cs="Arial" w:eastAsia="Arial" w:hAnsi="Arial"/>
          <w:sz w:val="17"/>
          <w:szCs w:val="17"/>
          <w:color w:val="auto"/>
        </w:rPr>
        <w:t xml:space="preserve">, (A) the value of each Adjustment Share shall be the current per share market price of the Common Shares of the Company (as determined pursuant to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hereof), (B) the value of each Common Share shall be the current per share market price of the Common Shares of the Company (as determined pursuant to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hereof) and (C) the value of each Preferred Share shall be the current per share market price of the Preferred Shares (as determined pursuant to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hereof), in each case on such date as any Person becomes an Acquiring Person.</w:t>
      </w:r>
    </w:p>
    <w:p>
      <w:pPr>
        <w:spacing w:after="0" w:line="78" w:lineRule="exact"/>
        <w:rPr>
          <w:rFonts w:ascii="Arial" w:cs="Arial" w:eastAsia="Arial" w:hAnsi="Arial"/>
          <w:sz w:val="17"/>
          <w:szCs w:val="17"/>
          <w:color w:val="auto"/>
        </w:rPr>
      </w:pPr>
    </w:p>
    <w:p>
      <w:pPr>
        <w:ind w:firstLine="987"/>
        <w:spacing w:after="0" w:line="269" w:lineRule="auto"/>
        <w:tabs>
          <w:tab w:leader="none" w:pos="12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case the Company shall fix a record date for the issuance of rights, options or warrants to all holders of Preferred Shares entitling them (for a period expiring within 45 calendar days after such record date) to subscribe for or purchase Preferred Shares (or shares having similar rights, privileges and preferences as the Preferred Shares (“</w:t>
      </w:r>
      <w:r>
        <w:rPr>
          <w:rFonts w:ascii="Arial" w:cs="Arial" w:eastAsia="Arial" w:hAnsi="Arial"/>
          <w:sz w:val="17"/>
          <w:szCs w:val="17"/>
          <w:u w:val="single" w:color="auto"/>
          <w:color w:val="auto"/>
        </w:rPr>
        <w:t>equivalent preferred shares</w:t>
      </w:r>
      <w:r>
        <w:rPr>
          <w:rFonts w:ascii="Arial" w:cs="Arial" w:eastAsia="Arial" w:hAnsi="Arial"/>
          <w:sz w:val="17"/>
          <w:szCs w:val="17"/>
          <w:color w:val="auto"/>
        </w:rPr>
        <w:t xml:space="preserve">”)) or securities convertible into Preferred Shares or equivalent preferred shares at a price per Preferred Share or equivalent preferred share (or having a conversion price per share, if a security convertible into Preferred Shares or equivalent preferred shares) less than the then-current per share market price (as defined in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of the Preferred Shares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 convertible);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0" w:name="page31"/>
    <w:bookmarkEnd w:id="3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one Right be less than the aggregate par value of the shares of capital stock of the Company issuable upon exercise of one Right. In case such subscription price may be paid in consideration part or all of which shall be in a form other than cash, the value of such consideration shall be as determined by the Board of Directors of the Company, whose determination shall be described in a statement filed with the Rights Agent and shall be binding on the Rights Agent and holders of the Rights. Preferred Shares owned by or held for the account of the Company or any Subsidiary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69" w:lineRule="exact"/>
        <w:rPr>
          <w:sz w:val="20"/>
          <w:szCs w:val="20"/>
          <w:color w:val="auto"/>
        </w:rPr>
      </w:pPr>
    </w:p>
    <w:p>
      <w:pPr>
        <w:ind w:firstLine="987"/>
        <w:spacing w:after="0" w:line="268"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In case the Company shall fix a record date for the making of a distribution to all holders of the Preferred Shares (including any such distribution made in connection with a share exchange, consolidation or merger in which the Company is the continuing or surviving corporation) of evidences of indebtedness or assets (other than a regular quarterly cash dividend or a dividend payable in Preferred Shares) or subscription rights or warrants (excluding those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hereof), the Purchase Price to be in effect after such record date shall be determined by multiplying the Purchase Price in effect immediately prior to such record date by a fraction, the numerator of which shall be the then current per share market price of the Preferred Shares on such record date, less the fair market value (as determined by the Board of Directors of the Company, whose determination shall be described in a statement filed with the Rights Agent and shall be binding on the Rights Agent and holders of the Rights and conclusive for all purposes) of the portion of the assets or evidences of indebtedness so to be distributed or of such subscription rights or warrants applicable to one Preferred Share and the denominator of which shall be such then current per share market price of the Preferred Shares on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78" w:lineRule="exact"/>
        <w:rPr>
          <w:rFonts w:ascii="Arial" w:cs="Arial" w:eastAsia="Arial" w:hAnsi="Arial"/>
          <w:sz w:val="17"/>
          <w:szCs w:val="17"/>
          <w:color w:val="auto"/>
        </w:rPr>
      </w:pPr>
    </w:p>
    <w:p>
      <w:pPr>
        <w:ind w:right="100" w:firstLine="987"/>
        <w:spacing w:after="0" w:line="289"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For the purpose of any computation hereunder, the “current per share market price” of any security (a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for the purpose of this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on any date shall be deemed to be the average of the daily closing prices per share of such Security for the 30 consecutive Trading Days immediately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reported at or prior to 4:00 P.M. Eastern time or, in case no such sale takes place on such day, the average of the bid and asked prices, regular way, reported as of 4:00 P.M. Eastern time, in either case, 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1" w:name="page32"/>
    <w:bookmarkEnd w:id="3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Eastern time or, if not so quoted, the average of the high bid and low asked prices in the over-the-counter market, as reported as of 4:00 P.M. Eastern time by NASDAQ or such other system then in use, or, if on any such date the Security is not quoted by any such organization, the average of the closing bid and asked prices as furnished by a professional market maker making a market in the Security selected by the Board of Directors of the Company. The term “</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73" w:lineRule="exact"/>
        <w:rPr>
          <w:sz w:val="20"/>
          <w:szCs w:val="20"/>
          <w:color w:val="auto"/>
        </w:rPr>
      </w:pPr>
    </w:p>
    <w:p>
      <w:pPr>
        <w:ind w:right="20" w:firstLine="1428"/>
        <w:spacing w:after="0" w:line="291" w:lineRule="auto"/>
        <w:tabs>
          <w:tab w:leader="none" w:pos="16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For the purpose of any computation hereunder, the “current per share market price” of the Preferred Shares shall be determined in accordance with the method set forth in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If the Preferred Shares are not publicly traded, the “current per share market price” of the Preferred Shares shall be conclusively deemed to be the current per share market price of the Common Shares of the Company as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hereof (appropriately adjusted to reflect any stock split, stock dividend or similar transaction occurring after the date hereof), multiplied by one thousand. If neither the Common Shares of the Company nor the Preferred Shares are publicly held or so listed or traded, “current per share market price” shall mean the fair value per share as determined by the Board of Directors of the Company, whose determination shall be described in a statement filed with the Rights Agent and shall be binding on the Rights Agent and conclusive for all purposes.</w:t>
      </w:r>
    </w:p>
    <w:p>
      <w:pPr>
        <w:spacing w:after="0" w:line="58" w:lineRule="exact"/>
        <w:rPr>
          <w:rFonts w:ascii="Arial" w:cs="Arial" w:eastAsia="Arial" w:hAnsi="Arial"/>
          <w:sz w:val="16"/>
          <w:szCs w:val="16"/>
          <w:color w:val="auto"/>
        </w:rPr>
      </w:pPr>
    </w:p>
    <w:p>
      <w:pPr>
        <w:ind w:right="120" w:firstLine="987"/>
        <w:spacing w:after="0" w:line="273" w:lineRule="auto"/>
        <w:tabs>
          <w:tab w:leader="none" w:pos="12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No adjustment in the Purchase Price shall be required unless such adjustment would require an increase or decrease of at least 1% in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adjustments which by reason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are not required to be made shall be carried forward and taken into account in any subsequent adjustment. All calculations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to the nearest cent or to the nearest one one-millionth of a Preferred Share or one ten-thousandth of any other share or security as the case may be. Notwithstanding the first sentence of this </w:t>
      </w:r>
      <w:r>
        <w:rPr>
          <w:rFonts w:ascii="Arial" w:cs="Arial" w:eastAsia="Arial" w:hAnsi="Arial"/>
          <w:sz w:val="17"/>
          <w:szCs w:val="17"/>
          <w:u w:val="single" w:color="auto"/>
          <w:color w:val="auto"/>
        </w:rPr>
        <w:t>Section 11(e)</w:t>
      </w:r>
      <w:r>
        <w:rPr>
          <w:rFonts w:ascii="Arial" w:cs="Arial" w:eastAsia="Arial" w:hAnsi="Arial"/>
          <w:sz w:val="17"/>
          <w:szCs w:val="17"/>
          <w:color w:val="auto"/>
        </w:rPr>
        <w:t xml:space="preserve">, any adjustment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no later than the earlier of (i) three years from the date of the transaction which requires such adjustment or (ii) the date of the expiration of the right to exercise any Rights.</w:t>
      </w:r>
    </w:p>
    <w:p>
      <w:pPr>
        <w:spacing w:after="0" w:line="69" w:lineRule="exact"/>
        <w:rPr>
          <w:rFonts w:ascii="Arial" w:cs="Arial" w:eastAsia="Arial" w:hAnsi="Arial"/>
          <w:sz w:val="17"/>
          <w:szCs w:val="17"/>
          <w:color w:val="auto"/>
        </w:rPr>
      </w:pPr>
    </w:p>
    <w:p>
      <w:pPr>
        <w:ind w:right="40" w:firstLine="987"/>
        <w:spacing w:after="0" w:line="257" w:lineRule="auto"/>
        <w:tabs>
          <w:tab w:leader="none" w:pos="12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If, as a result of an adjustment made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hereof, the holder of any Right thereafter exercised shall become entitled to receive any shares of capital stock of the Company other than Preferred Shares, the number of such other shares so receivable upon exercise of any Right shall be subject to adjustment from time to time in a manner and on terms as nearly equivalent as practicable to the provisions with respect to the Preferred Shares contained in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hereof, inclusive, and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hereof with respect to the Preferred Shares shall apply on like terms to any such other shares.</w:t>
      </w:r>
    </w:p>
    <w:p>
      <w:pPr>
        <w:spacing w:after="0" w:line="79"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Purchase Price hereunder shall evidence the right to purchase, at the adjusted Purchase Price, the number of one one-thousandths of a Preferred Share purchasable from time to time hereunder upon exercise of the Rights, all subject to further adjustment as provided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2" w:name="page33"/>
    <w:bookmarkEnd w:id="32"/>
    <w:p>
      <w:pPr>
        <w:ind w:right="100" w:firstLine="987"/>
        <w:spacing w:after="0" w:line="293"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Unless the Company shall have exercised its election as provided in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hereof, upon each adjustment of the Purchase Price as a result of the calculations made in </w:t>
      </w:r>
      <w:r>
        <w:rPr>
          <w:rFonts w:ascii="Arial" w:cs="Arial" w:eastAsia="Arial" w:hAnsi="Arial"/>
          <w:sz w:val="16"/>
          <w:szCs w:val="16"/>
          <w:u w:val="single" w:color="auto"/>
          <w:color w:val="auto"/>
        </w:rPr>
        <w:t>Sections 11(b)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each Right outstanding immediately prior to the making of such adjustment shall thereafter evidence the right to purchase, at the adjusted Purchase Price, that number of one one-thousandths of a Preferred Share (calculated to the nearest one one-millionth of a Preferred Share) obtained by (A) multiplying (x) the number of one one-thousandths of a share covered by a Right immediately prior to this adjustment by (y) the Purchase Price in effect immediately prior to such adjustment of the Purchase Price and (B) dividing the product so obtained by the Purchase Price in effect immediately after such adjustment of the Purchase Price.</w:t>
      </w:r>
    </w:p>
    <w:p>
      <w:pPr>
        <w:spacing w:after="0" w:line="56" w:lineRule="exact"/>
        <w:rPr>
          <w:rFonts w:ascii="Arial" w:cs="Arial" w:eastAsia="Arial" w:hAnsi="Arial"/>
          <w:sz w:val="16"/>
          <w:szCs w:val="16"/>
          <w:color w:val="auto"/>
        </w:rPr>
      </w:pPr>
    </w:p>
    <w:p>
      <w:pPr>
        <w:ind w:firstLine="987"/>
        <w:spacing w:after="0" w:line="285" w:lineRule="auto"/>
        <w:tabs>
          <w:tab w:leader="none" w:pos="12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Company may elect, on or after the date of any adjustment of the Purchase Price, to adjust the number of Rights in substitution for any adjustment in the number of one one-thousandths of a Preferred Share purchasable upon the exercise of a Right. Each of the Rights outstanding after such adjustment of the number of Rights shall be exercisable for the number of one one-thousandths of a Preferred Share for which a Right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 Certificates on such record date Right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delivered by the Company, and countersigned by the Rights Agent in the manner provided for herein, and shall be registered in the names of the holders of record of Right Certificates on the record date specified in the public announcement.</w:t>
      </w:r>
    </w:p>
    <w:p>
      <w:pPr>
        <w:spacing w:after="0" w:line="68" w:lineRule="exact"/>
        <w:rPr>
          <w:rFonts w:ascii="Arial" w:cs="Arial" w:eastAsia="Arial" w:hAnsi="Arial"/>
          <w:sz w:val="16"/>
          <w:szCs w:val="16"/>
          <w:color w:val="auto"/>
        </w:rPr>
      </w:pPr>
    </w:p>
    <w:p>
      <w:pPr>
        <w:jc w:val="both"/>
        <w:ind w:right="220" w:firstLine="987"/>
        <w:spacing w:after="0" w:line="286" w:lineRule="auto"/>
        <w:tabs>
          <w:tab w:leader="none" w:pos="120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Irrespective of any adjustment or change in the Purchase Price or in the number of one one-thousandths of a Preferred Share issuable upon the exercise of the Rights, the Right Certificates theretofore and thereafter issued may continue to express the Purchase Price and the number of one one-thousandths of a Preferred Share which were expressed in the initial Right Certificates issued 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3" w:name="page34"/>
    <w:bookmarkEnd w:id="33"/>
    <w:p>
      <w:pPr>
        <w:ind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 Before taking any action that would cause an adjustment reducing the Purchase Price below the then par value, if any, of one one-thousandths of a Preferred Share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79" w:lineRule="exact"/>
        <w:rPr>
          <w:sz w:val="20"/>
          <w:szCs w:val="20"/>
          <w:color w:val="auto"/>
        </w:rPr>
      </w:pPr>
    </w:p>
    <w:p>
      <w:pPr>
        <w:ind w:right="120" w:firstLine="987"/>
        <w:spacing w:after="0" w:line="293" w:lineRule="auto"/>
        <w:tabs>
          <w:tab w:leader="none" w:pos="120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In any case in which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require that an adjustment in the Purchase Price be made effective as of a record date for a specified event, the Company may elect to defer (with prompt written notice thereof to the Rights Agent)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deliver to such holder a due bill or other appropriate instrument evidencing such holder’s right to receive such additional shares upon the occurrence of the event requiring such adjustment.</w:t>
      </w:r>
    </w:p>
    <w:p>
      <w:pPr>
        <w:spacing w:after="0" w:line="56" w:lineRule="exact"/>
        <w:rPr>
          <w:rFonts w:ascii="Arial" w:cs="Arial" w:eastAsia="Arial" w:hAnsi="Arial"/>
          <w:sz w:val="16"/>
          <w:szCs w:val="16"/>
          <w:color w:val="auto"/>
        </w:rPr>
      </w:pPr>
    </w:p>
    <w:p>
      <w:pPr>
        <w:ind w:right="20" w:firstLine="987"/>
        <w:spacing w:after="0" w:line="273" w:lineRule="auto"/>
        <w:tabs>
          <w:tab w:leader="none" w:pos="1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to the contrary notwithstanding, the Company shall be entitled to make such adjustments in the Purchase Price, in addition to those adjustments expressly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as and to the extent that it, in its sole discretion, shall determine to be advisable in order that any consolidation or subdivision of the Preferred Shares, issuance wholly for cash of any Preferred Shares at less than the current market price, issuance wholly for cash of Preferred Shares or securities which by their terms are convertible into or exchangeable for Preferred Shares, dividends on Preferred Shares payable in Preferred Shares or issuance of rights, options or warrants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hereof, hereafter made by the Company to holders of the Preferred Shares, shall not be taxable to such stockholders.</w:t>
      </w:r>
    </w:p>
    <w:p>
      <w:pPr>
        <w:spacing w:after="0" w:line="69" w:lineRule="exact"/>
        <w:rPr>
          <w:rFonts w:ascii="Arial" w:cs="Arial" w:eastAsia="Arial" w:hAnsi="Arial"/>
          <w:sz w:val="17"/>
          <w:szCs w:val="17"/>
          <w:color w:val="auto"/>
        </w:rPr>
      </w:pPr>
    </w:p>
    <w:p>
      <w:pPr>
        <w:ind w:firstLine="987"/>
        <w:spacing w:after="0" w:line="269"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the event that, at any time after the date of this Agreement and prior to the Distribution Date, the Company shall (i) declare or pay any dividend on the Common Shares of the Company payable in Common Shares of the Company, or (ii) effect a subdivision, combination or consolidation of the Common Shares of the Company (by reclassification or otherwise than by payment of dividends in Common Shares of the Company) into a greater or lesser number of Common Shares of the Company, then, in any such case, (A) the number of one one-thousandths of a Preferred Share purchasable after such event upon proper exercise of each Right shall be determined by multiplying the number of one one-thousandths of a Preferred Share so purchasable immediately prior to such event by a fraction, the numerator of which is the number of Common Shares of the Company outstanding immediately before such event and the denominator of which is the number of Common Shares of the Company outstanding immediately after such event, and (B) each Common Share of the Company outstanding immediately after such event shall have issued with respect to it that number of Rights which each Common Share of the Company outstanding immediately prior to such event had issued with respect to it. The adjustments provided for in this </w:t>
      </w:r>
      <w:r>
        <w:rPr>
          <w:rFonts w:ascii="Arial" w:cs="Arial" w:eastAsia="Arial" w:hAnsi="Arial"/>
          <w:sz w:val="17"/>
          <w:szCs w:val="17"/>
          <w:u w:val="single" w:color="auto"/>
          <w:color w:val="auto"/>
        </w:rPr>
        <w:t>Section 11(n)</w:t>
      </w:r>
      <w:r>
        <w:rPr>
          <w:rFonts w:ascii="Arial" w:cs="Arial" w:eastAsia="Arial" w:hAnsi="Arial"/>
          <w:sz w:val="17"/>
          <w:szCs w:val="17"/>
          <w:color w:val="auto"/>
        </w:rPr>
        <w:t xml:space="preserve"> shall be made successively whenever such a dividend is declared or paid or such a subdivision, combination or consolidation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4" w:name="page35"/>
    <w:bookmarkEnd w:id="34"/>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6"/>
          <w:szCs w:val="16"/>
          <w:u w:val="single" w:color="auto"/>
          <w:color w:val="auto"/>
        </w:rPr>
        <w:t>Certificate of Adjusted Purchase Price or Number of Shares</w:t>
      </w:r>
      <w:r>
        <w:rPr>
          <w:rFonts w:ascii="Arial" w:cs="Arial" w:eastAsia="Arial" w:hAnsi="Arial"/>
          <w:sz w:val="16"/>
          <w:szCs w:val="16"/>
          <w:color w:val="auto"/>
        </w:rPr>
        <w:t xml:space="preserve">. Whenever an adjustment is made or any event occurs affecting the Rights or their exercisability (including an event that causes Rights to become null and void)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hereof, the Company shall promptly (a) prepare a certificate setting forth such adjustment or describing such event and a brief, reasonably detailed statement of the facts, computation and methodology accounting for such adjustment or describing such event, (b) file with the Rights Agent and with each transfer agent for the Common Shares of the Company and the Preferred Shares a copy of such certificate and (c) if such adjustment occurs at any time after the Distribution Date, mail a brief summary thereof to each holder of a Right Certificate who shall request it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The Rights Agent shall be fully protected and incur no liability in relying on any such certificate and on any adjustment contained therein and shall not be deemed to have knowledge of any such adjustment or event unless and until it shall have received such a certificate. Notwithstanding the foregoing, the failure of the Company to make such certification or give such notice shall not affect the validity of, or the force or effect of, the requirement for such adjustment. Any adjustment to be made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hereof shall be effective as of the date of the event giving rise to such adjustment.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5" w:lineRule="auto"/>
        <w:tabs>
          <w:tab w:leader="none" w:pos="12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directly or indirectly, at any time after a Person has become an Acquiring Person, (i) the Company shall effect a share exchange, consolidate with, or merge with and into, any other Person, (ii) any Person shall effect a share exchange, consolidate with the Company, or merge with and into the Company, and the Company shall be the continuing or surviving corporation of such share exchange, consolidation or merger (and, in connection with such merger, all or part of the Common Shares of the Company shall be changed into or exchanged for stock or other securities of any other Person (or the Company) or cash or any other property), or (iii)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Person other than the Company or one or more of its wholly-owned Subsidiaries, then, and in each such case, proper provision shall be made so that (A) each holder of a Right (except as otherwise provided herein) shall thereafter have the right to receive, upon the exercise thereof at a price equal to the then-current Purchase Price multiplied by the number of one one-thousandths of a Preferred Share for which a Right is then exercisable, in accordance with the terms of this Agreement and in lieu of Preferred Shares, such number of validly issued, fully paid and non-assessable and freely tradable Common Shares of such other Person (including the Company as successor thereto or as the surviving corporation) (such “</w:t>
      </w:r>
      <w:r>
        <w:rPr>
          <w:rFonts w:ascii="Arial" w:cs="Arial" w:eastAsia="Arial" w:hAnsi="Arial"/>
          <w:sz w:val="16"/>
          <w:szCs w:val="16"/>
          <w:u w:val="single" w:color="auto"/>
          <w:color w:val="auto"/>
        </w:rPr>
        <w:t>issuer</w:t>
      </w:r>
      <w:r>
        <w:rPr>
          <w:rFonts w:ascii="Arial" w:cs="Arial" w:eastAsia="Arial" w:hAnsi="Arial"/>
          <w:sz w:val="16"/>
          <w:szCs w:val="16"/>
          <w:color w:val="auto"/>
        </w:rPr>
        <w:t xml:space="preserve">”) as shall equal the result obtained by (1) multiplying the then current Purchase Price by the number of one one-thousandths of a Preferred Share for which a Right is then exercisable and dividing that product by (2) 50% of the then current per share market price of the Common Shares of such issuer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hereof) on the date of consummation of such consolidation, merger, sale or transfer; (B) such issuer of such Common Shares shall thereafter be liable for, and shall assume, by virtue of such consolidation, merger, sale or transfer, all the obligations and duties of the Company pursuant to this Agreement; (C) the term “Company” shall thereafter be deemed to refer to such issuer; and (D) such issuer shall take such steps (including, but not limited to, the reservation of a sufficient number of its Common Shares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in connection with such consummation as may be necessary to assure that the provisions hereof shall thereafter be applicable, as nearly as reasonably may be, in relation to the Common Shares of the Company thereafter deliverable upon the exercise of the Rights.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5" w:name="page36"/>
    <w:bookmarkEnd w:id="35"/>
    <w:p>
      <w:pPr>
        <w:ind w:left="-20" w:right="140" w:firstLine="987"/>
        <w:spacing w:after="0" w:line="286" w:lineRule="auto"/>
        <w:tabs>
          <w:tab w:leader="none" w:pos="1226"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not consummate any such consolidation, merger, sale or transfer described in the foregoing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unless, prior thereto, the Company and such issuer shall have executed and delivered to the Rights Agent a supplemental agreement so providing and further providing that, as soon as practicable after executing such agreement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 such issuer will:</w:t>
      </w:r>
    </w:p>
    <w:p>
      <w:pPr>
        <w:spacing w:after="0" w:line="57" w:lineRule="exact"/>
        <w:rPr>
          <w:rFonts w:ascii="Arial" w:cs="Arial" w:eastAsia="Arial" w:hAnsi="Arial"/>
          <w:sz w:val="17"/>
          <w:szCs w:val="17"/>
          <w:color w:val="auto"/>
        </w:rPr>
      </w:pPr>
    </w:p>
    <w:p>
      <w:pPr>
        <w:ind w:left="-20" w:right="180" w:firstLine="1428"/>
        <w:spacing w:after="0" w:line="301" w:lineRule="auto"/>
        <w:tabs>
          <w:tab w:leader="none" w:pos="16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Final Expiration Date, and similarly comply with applicable state securities laws;</w:t>
      </w:r>
    </w:p>
    <w:p>
      <w:pPr>
        <w:spacing w:after="0" w:line="49" w:lineRule="exact"/>
        <w:rPr>
          <w:rFonts w:ascii="Arial" w:cs="Arial" w:eastAsia="Arial" w:hAnsi="Arial"/>
          <w:sz w:val="16"/>
          <w:szCs w:val="16"/>
          <w:color w:val="auto"/>
        </w:rPr>
      </w:pPr>
    </w:p>
    <w:p>
      <w:pPr>
        <w:ind w:left="-20" w:right="140" w:firstLine="1428"/>
        <w:spacing w:after="0" w:line="301" w:lineRule="auto"/>
        <w:tabs>
          <w:tab w:leader="none" w:pos="1677" w:val="left"/>
        </w:tabs>
        <w:numPr>
          <w:ilvl w:val="1"/>
          <w:numId w:val="42"/>
        </w:numPr>
        <w:rPr>
          <w:rFonts w:ascii="Arial" w:cs="Arial" w:eastAsia="Arial" w:hAnsi="Arial"/>
          <w:sz w:val="16"/>
          <w:szCs w:val="16"/>
          <w:color w:val="auto"/>
        </w:rPr>
      </w:pPr>
      <w:r>
        <w:rPr>
          <w:rFonts w:ascii="Arial" w:cs="Arial" w:eastAsia="Arial" w:hAnsi="Arial"/>
          <w:sz w:val="16"/>
          <w:szCs w:val="16"/>
          <w:color w:val="auto"/>
        </w:rPr>
        <w:t>use its best efforts, if the Common Shares of such issuer shall be listed or admitted to trading on NASDAQ or on another national securities exchange, to list or admit to trading (or continue the listing of) the Rights and the securities purchasable upon exercise of the Rights on NASDAQ or such securities exchange, or, if the Common Shares of such issuer shall not be listed or admitted to trading on NASDAQ or a national securities exchange, to cause the Rights and the securities receivable upon exercise of the Rights to be reported by such other system then in use;</w:t>
      </w:r>
    </w:p>
    <w:p>
      <w:pPr>
        <w:spacing w:after="0" w:line="49" w:lineRule="exact"/>
        <w:rPr>
          <w:rFonts w:ascii="Arial" w:cs="Arial" w:eastAsia="Arial" w:hAnsi="Arial"/>
          <w:sz w:val="16"/>
          <w:szCs w:val="16"/>
          <w:color w:val="auto"/>
        </w:rPr>
      </w:pPr>
    </w:p>
    <w:p>
      <w:pPr>
        <w:ind w:left="-20" w:firstLine="1428"/>
        <w:spacing w:after="0" w:line="277" w:lineRule="auto"/>
        <w:tabs>
          <w:tab w:leader="none" w:pos="17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such issuer which comply in all respects with the requirements for registration on Form 10 (or any successor form) under the Exchange Act; and</w:t>
      </w:r>
    </w:p>
    <w:p>
      <w:pPr>
        <w:spacing w:after="0" w:line="62" w:lineRule="exact"/>
        <w:rPr>
          <w:rFonts w:ascii="Arial" w:cs="Arial" w:eastAsia="Arial" w:hAnsi="Arial"/>
          <w:sz w:val="18"/>
          <w:szCs w:val="18"/>
          <w:color w:val="auto"/>
        </w:rPr>
      </w:pPr>
    </w:p>
    <w:p>
      <w:pPr>
        <w:ind w:left="-20" w:right="460" w:firstLine="1428"/>
        <w:spacing w:after="0" w:line="277" w:lineRule="auto"/>
        <w:tabs>
          <w:tab w:leader="none" w:pos="1717" w:val="left"/>
        </w:tabs>
        <w:numPr>
          <w:ilvl w:val="1"/>
          <w:numId w:val="42"/>
        </w:numPr>
        <w:rPr>
          <w:rFonts w:ascii="Arial" w:cs="Arial" w:eastAsia="Arial" w:hAnsi="Arial"/>
          <w:sz w:val="18"/>
          <w:szCs w:val="18"/>
          <w:color w:val="auto"/>
        </w:rPr>
      </w:pPr>
      <w:r>
        <w:rPr>
          <w:rFonts w:ascii="Arial" w:cs="Arial" w:eastAsia="Arial" w:hAnsi="Arial"/>
          <w:sz w:val="18"/>
          <w:szCs w:val="18"/>
          <w:color w:val="auto"/>
        </w:rPr>
        <w:t>obtain waivers of any rights of first refusal or preemptive rights in respect of the Common Shares of such issuer subject to purchase upon exercise of outstanding Rights.</w:t>
      </w:r>
    </w:p>
    <w:p>
      <w:pPr>
        <w:spacing w:after="0" w:line="62" w:lineRule="exact"/>
        <w:rPr>
          <w:rFonts w:ascii="Arial" w:cs="Arial" w:eastAsia="Arial" w:hAnsi="Arial"/>
          <w:sz w:val="18"/>
          <w:szCs w:val="18"/>
          <w:color w:val="auto"/>
        </w:rPr>
      </w:pPr>
    </w:p>
    <w:p>
      <w:pPr>
        <w:ind w:left="-20" w:right="180" w:firstLine="987"/>
        <w:spacing w:after="0" w:line="279" w:lineRule="auto"/>
        <w:tabs>
          <w:tab w:leader="none" w:pos="12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Company shall not enter into any transaction of the kind referred to in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if at the time of or immediately after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similarly apply to successive mergers, share exchanges, or consolidations or sales or other transfers.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73" w:lineRule="auto"/>
        <w:tabs>
          <w:tab w:leader="none" w:pos="12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to issue fractions of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Arial" w:cs="Arial" w:eastAsia="Arial" w:hAnsi="Arial"/>
          <w:sz w:val="17"/>
          <w:szCs w:val="17"/>
          <w:u w:val="single" w:color="auto"/>
          <w:color w:val="auto"/>
        </w:rPr>
        <w:t>Section 14(a)</w:t>
      </w:r>
      <w:r>
        <w:rPr>
          <w:rFonts w:ascii="Arial" w:cs="Arial" w:eastAsia="Arial" w:hAnsi="Arial"/>
          <w:sz w:val="17"/>
          <w:szCs w:val="17"/>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60" w:top="274" w:right="479" w:bottom="1440" w:gutter="0" w:footer="0" w:header="0"/>
        </w:sectPr>
      </w:pPr>
    </w:p>
    <w:bookmarkStart w:id="36" w:name="page37"/>
    <w:bookmarkEnd w:id="3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principal consolidated transaction reporting system with respect to securities listed or admitted to trading on NASDAQ or, if the Rights are not listed or admitted to trading on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by the Board of Directors of the Company shall be used and shall be conclusive for all purposes.</w:t>
      </w:r>
    </w:p>
    <w:p>
      <w:pPr>
        <w:spacing w:after="0" w:line="70" w:lineRule="exact"/>
        <w:rPr>
          <w:sz w:val="20"/>
          <w:szCs w:val="20"/>
          <w:color w:val="auto"/>
        </w:rPr>
      </w:pPr>
    </w:p>
    <w:p>
      <w:pPr>
        <w:ind w:right="80" w:firstLine="987"/>
        <w:spacing w:after="0" w:line="269" w:lineRule="auto"/>
        <w:tabs>
          <w:tab w:leader="none" w:pos="12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to issue fractions of Preferred Shares (other than fractions which are integral multiples of one one-thousandth of a Preferred Share) upon exercise of the Rights or to distribute certificates which evidence fractional Preferred Shares (other than fractions which are integral multiples of one one-thousandth of a Preferred Share). Fractions of Preferred Shares in integral multiples of one one-thousandth of a Preferred Share may, at the election of the Company, be evidenced by depositary receipts, pursuant to an appropriate agreement between the Company and a depositary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one-thousandth of a Preferred Share, the Company shall pay to the registered holders of Right Certificates at the time such Rights are exercised as herein provided an amount in cash equal to the same fraction of the current market value of one Preferred Share. For the purposes of this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the current market value of a Preferred Share shall be the closing price of a Preferred Share (as determined pursuant to the second sentence of </w:t>
      </w:r>
      <w:r>
        <w:rPr>
          <w:rFonts w:ascii="Arial" w:cs="Arial" w:eastAsia="Arial" w:hAnsi="Arial"/>
          <w:sz w:val="17"/>
          <w:szCs w:val="17"/>
          <w:u w:val="single" w:color="auto"/>
          <w:color w:val="auto"/>
        </w:rPr>
        <w:t>Section 11(d)(i)</w:t>
      </w:r>
      <w:r>
        <w:rPr>
          <w:rFonts w:ascii="Arial" w:cs="Arial" w:eastAsia="Arial" w:hAnsi="Arial"/>
          <w:sz w:val="17"/>
          <w:szCs w:val="17"/>
          <w:color w:val="auto"/>
        </w:rPr>
        <w:t xml:space="preserve"> hereof) for the Trading Day immediately prior to the date of such exercise.</w:t>
      </w:r>
    </w:p>
    <w:p>
      <w:pPr>
        <w:spacing w:after="0" w:line="73" w:lineRule="exact"/>
        <w:rPr>
          <w:rFonts w:ascii="Arial" w:cs="Arial" w:eastAsia="Arial" w:hAnsi="Arial"/>
          <w:sz w:val="17"/>
          <w:szCs w:val="17"/>
          <w:color w:val="auto"/>
        </w:rPr>
      </w:pPr>
    </w:p>
    <w:p>
      <w:pPr>
        <w:ind w:right="440" w:firstLine="987"/>
        <w:spacing w:after="0" w:line="277"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 expressly waives such holder’s right to receive any fractional Rights or any fractional shares upon exercise of a Right (except as provided above).</w:t>
      </w:r>
    </w:p>
    <w:p>
      <w:pPr>
        <w:spacing w:after="0" w:line="62"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Whenever a payment for fractional Rights or fractional shares or other securities is to be made by the Rights Agent under any section of this Agreement, the Company shall (i) promptly prepare and deliver to the Rights Agent a certificate setting forth in reasonable detail the facts related to such payments and the prices and/or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or other securities under any section of this Agreement relating to the payment of fractional Rights or fractional shares or other securities unless and until the Rights Agent shall have received such a certificate and sufficient monies.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7" w:name="page38"/>
    <w:bookmarkEnd w:id="37"/>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15. </w:t>
      </w:r>
      <w:r>
        <w:rPr>
          <w:rFonts w:ascii="Arial" w:cs="Arial" w:eastAsia="Arial" w:hAnsi="Arial"/>
          <w:sz w:val="17"/>
          <w:szCs w:val="17"/>
          <w:u w:val="single" w:color="auto"/>
          <w:color w:val="auto"/>
        </w:rPr>
        <w:t>Rights of Action</w:t>
      </w:r>
      <w:r>
        <w:rPr>
          <w:rFonts w:ascii="Arial" w:cs="Arial" w:eastAsia="Arial" w:hAnsi="Arial"/>
          <w:sz w:val="17"/>
          <w:szCs w:val="17"/>
          <w:color w:val="auto"/>
        </w:rPr>
        <w:t>. All rights of action in respect of this Agreement, excepting the rights of action given to the Rights Agent under any section of this Agreement, are vested in the respective registered holders of the Right Certificates (and, prior to the Distribution Date, the registered holders of the Common Shares of the Company); and any registered holder of any Right Certificate (or, prior to the Distribution Date, of the Common Shares of the Company), without the consent of the Rights Agent or of the holder of any other Right Certificate (or, prior to the Distribution Date, of the Common Shares of the Company), may, on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by the Company, and will be entitled to specific performance of the obligations under, and injunctive relief against actual or threatened violations by the Company of its obligations under this Agreement. Notwithstanding anything in this Agreement to the contrary, neither the Company nor the Rights Agent shall have any liability to any holder of a Right or other Person as a result of the Company’s or the Rights Agent’s inability to perform any of their respective obligations under this Agreement by reason of any preliminary or permanent injunction or other order, judgment, decree or ruling (whether interlocutory or final) issued by a court or a governmental, regulatory, self-regulatory or administrative agency or commission, or any statute, rule, regulation or executive order promulgated or enacted by any governmental authority, prohibiting or otherwise restraining performance of such obligation.</w:t>
      </w:r>
    </w:p>
    <w:p>
      <w:pPr>
        <w:spacing w:after="0" w:line="18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Agreement of Right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prior to the Distribution Date, the Rights will be transferable only in connection with the transfer of the Common Shares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ind w:right="60" w:firstLine="987"/>
        <w:spacing w:after="0" w:line="279" w:lineRule="auto"/>
        <w:tabs>
          <w:tab w:leader="none" w:pos="12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after the Distribution Date, the Right Certificates are transferable (subject to the provisions of this Agreement) only on the registry books maintained by the Rights Agent if surrendered at the office or offices of the Rights Agent designated for such purpose, duly endorsed or accompanied by a proper instrument of transfer and with the appropriate form of assignment and certificates with a Signature Guarantee affixed thereto, properly completed and duly executed, accompanied by such documentation as the Rights Agent may reasonably request; and</w:t>
      </w:r>
    </w:p>
    <w:p>
      <w:pPr>
        <w:spacing w:after="0" w:line="63" w:lineRule="exact"/>
        <w:rPr>
          <w:rFonts w:ascii="Arial" w:cs="Arial" w:eastAsia="Arial" w:hAnsi="Arial"/>
          <w:sz w:val="17"/>
          <w:szCs w:val="17"/>
          <w:color w:val="auto"/>
        </w:rPr>
      </w:pPr>
    </w:p>
    <w:p>
      <w:pPr>
        <w:ind w:right="180" w:firstLine="987"/>
        <w:spacing w:after="0" w:line="257"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the Rights Agent may deem and treat the person in whose name the Right Certificate (or, prior to the Distribution Date, the associated Common Shares of the Company certificate) is registered as the absolute owner thereof and of the Rights evidenced thereby (notwithstanding any notations of ownership or writing on the Right Certificate or the associated Common Shares of the Company certificate made by anyone other than the Company or the Rights Agent) for all purposes whatsoever, and neither the Company nor the Rights Agent shall be affected by any notice to the contrary.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8" w:name="page39"/>
    <w:bookmarkEnd w:id="38"/>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17. </w:t>
      </w:r>
      <w:r>
        <w:rPr>
          <w:rFonts w:ascii="Arial" w:cs="Arial" w:eastAsia="Arial" w:hAnsi="Arial"/>
          <w:sz w:val="16"/>
          <w:szCs w:val="16"/>
          <w:u w:val="single" w:color="auto"/>
          <w:color w:val="auto"/>
        </w:rPr>
        <w:t>Right Certificate Holder Not Deemed a Stockholder</w:t>
      </w:r>
      <w:r>
        <w:rPr>
          <w:rFonts w:ascii="Arial" w:cs="Arial" w:eastAsia="Arial" w:hAnsi="Arial"/>
          <w:sz w:val="16"/>
          <w:szCs w:val="16"/>
          <w:color w:val="auto"/>
        </w:rPr>
        <w:t xml:space="preserve">. No holder, as such, of any Right Certificate shall be entitled to vote, receive dividends or be deemed for any purpose the holder of the Preferred Shares or any other securities of the Company which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or to receive dividends or subscription rights, or otherwise, until the Right or Rights evidenced by such Right Certificate shall have been exercised or exchanged in accordance with the provisions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7"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Company agrees to pay to the Rights Agent reasonable compensation for all services rendered by it hereunder in accordance with a mutually agreed upon fee schedule, and, from time to time, on demand of the Rights Agent, its reasonable expenses and counsel fees and expenses and other disbursements incurred in the preparation, negotiation, delivery, amendment, administration and execution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(each as determined by a final, nonappealable judgment of a court of competent jurisdiction), for any action taken, suffered or omitted to be taken by the Rights Agent in connection with the execution, acceptance, administration, exercise and performance of its duties under this Agreement, including the costs and expenses of defending against any claim in connection herewith. The costs and expenses incurred in enforcing this right of indemnification shall also be paid by the Company. The provisions of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below shall survive the exercise or expiration of the Rights, the termination of this Agreement and the resignation, replacement or removal of the Rights Agent.</w:t>
      </w:r>
    </w:p>
    <w:p>
      <w:pPr>
        <w:spacing w:after="0" w:line="63" w:lineRule="exact"/>
        <w:rPr>
          <w:rFonts w:ascii="Arial" w:cs="Arial" w:eastAsia="Arial" w:hAnsi="Arial"/>
          <w:sz w:val="16"/>
          <w:szCs w:val="16"/>
          <w:color w:val="auto"/>
        </w:rPr>
      </w:pPr>
    </w:p>
    <w:p>
      <w:pPr>
        <w:ind w:right="100" w:firstLine="987"/>
        <w:spacing w:after="0" w:line="289" w:lineRule="auto"/>
        <w:tabs>
          <w:tab w:leader="none" w:pos="12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Rights Agent may conclusively rely upon and shall be fully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 Certificate or certificate for the Preferred Shares or Common Shares of the Company or for other securities of the Company (including in the case of uncertificated securities, by notation in book entry accounts reflecting ownership), instrument of assignment or transfer, power of attorney, endorsement, affidavit, letter, notice, instruction, direction, consent, certificate, statement, or other paper or document reasonably believed by it to be genuine and to be signed, executed and, where necessary, verified or acknowledged, by the proper Person or Persons, or otherwise upon the advice of counsel as set forth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hereof. The Rights Agent shall not be deemed to have knowledge of any event of which it was supposed to receive notice thereof hereunder, and the Rights Agent shall be fully protected and shall incur no liability for failing to take any action in connection therewith unless and until it has received such notice in writing in accordance with Section 26.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19. </w:t>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9" w:lineRule="auto"/>
        <w:tabs>
          <w:tab w:leader="none" w:pos="12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Any Person into which the Rights Agent (or any successor Rights Agent) may be merged or with which it may effect a share exchange, be consolidated, or any Person resulting from any merger, share exchange,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document or any further act on the part of any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would be eligible for appointment as a successor Rights Agent under the provisions of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The purchase of all or substantially all of the Rights Agent’s assets employed in the performance of transfer agent activities shall be deemed a merger or consolidation for purposes of this </w:t>
      </w:r>
      <w:r>
        <w:rPr>
          <w:rFonts w:ascii="Arial" w:cs="Arial" w:eastAsia="Arial" w:hAnsi="Arial"/>
          <w:sz w:val="17"/>
          <w:szCs w:val="17"/>
          <w:u w:val="single" w:color="auto"/>
          <w:color w:val="auto"/>
        </w:rPr>
        <w:t>Section 19</w:t>
      </w:r>
      <w:r>
        <w:rPr>
          <w:rFonts w:ascii="Arial" w:cs="Arial" w:eastAsia="Arial" w:hAnsi="Arial"/>
          <w:sz w:val="17"/>
          <w:szCs w:val="17"/>
          <w:color w:val="auto"/>
        </w:rPr>
        <w:t>.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70" w:lineRule="exact"/>
        <w:rPr>
          <w:rFonts w:ascii="Arial" w:cs="Arial" w:eastAsia="Arial" w:hAnsi="Arial"/>
          <w:sz w:val="17"/>
          <w:szCs w:val="17"/>
          <w:color w:val="auto"/>
        </w:rPr>
      </w:pPr>
    </w:p>
    <w:p>
      <w:pPr>
        <w:ind w:right="40" w:firstLine="987"/>
        <w:spacing w:after="0" w:line="257" w:lineRule="auto"/>
        <w:tabs>
          <w:tab w:leader="none" w:pos="1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88"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Rights and Duties of Rights Agent</w:t>
      </w:r>
      <w:r>
        <w:rPr>
          <w:rFonts w:ascii="Arial" w:cs="Arial" w:eastAsia="Arial" w:hAnsi="Arial"/>
          <w:sz w:val="18"/>
          <w:szCs w:val="18"/>
          <w:color w:val="auto"/>
        </w:rPr>
        <w:t>. The Rights Agent undertakes to perform only the duties and obligations expressly set forth in this Agreement and no implied duties or obligations shall be read into this Agreement against the Rights Agent. The Rights Agent shall perform those duties and obligations upon the following terms and conditions, by all of which the Company and the holders of Right Certificates, or, prior to the Distribution Date, Common Shares, by their acceptance thereof, shall be bound:</w:t>
      </w:r>
    </w:p>
    <w:p>
      <w:pPr>
        <w:spacing w:after="0" w:line="79" w:lineRule="exact"/>
        <w:rPr>
          <w:sz w:val="20"/>
          <w:szCs w:val="20"/>
          <w:color w:val="auto"/>
        </w:rPr>
      </w:pPr>
    </w:p>
    <w:p>
      <w:pPr>
        <w:ind w:firstLine="987"/>
        <w:spacing w:after="0" w:line="263"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Agent may consult with legal counsel selected by it (who may be legal counsel for the Company), and the advice or opinion of such counsel shall be full and complete authorization and protection to the Rights Agent and the Rights Agent shall incur no liability for or in respect of any action taken, suffered or omitted to be taken by it in accordance with such advice or opinion.</w:t>
      </w:r>
    </w:p>
    <w:p>
      <w:pPr>
        <w:spacing w:after="0" w:line="75" w:lineRule="exact"/>
        <w:rPr>
          <w:rFonts w:ascii="Arial" w:cs="Arial" w:eastAsia="Arial" w:hAnsi="Arial"/>
          <w:sz w:val="18"/>
          <w:szCs w:val="18"/>
          <w:color w:val="auto"/>
        </w:rPr>
      </w:pPr>
    </w:p>
    <w:p>
      <w:pPr>
        <w:ind w:right="40" w:firstLine="987"/>
        <w:spacing w:after="0" w:line="290"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(including, without limitation, the identity of an Acquiring Person or Affiliate or Associate thereof, and the determination of the current per share market price of any security)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a person reasonably believed by the Rights Agent to be any one of the Chairman of the Board, the Chief Executive Officer, the President, any Vice President, the Treasurer, the Secretary or any Assistant Secretary of the Company and delivered to the Rights Agent; and such certificate shall be full and complete authorization and protection to the Rights Agent and the Rights Agent shall incur no liability for or in respect of any action taken, suffered or omitted to be taken by it under the provisions of this Agreement in reliance upon such a certificate.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40" w:name="page41"/>
    <w:bookmarkEnd w:id="40"/>
    <w:p>
      <w:pPr>
        <w:ind w:left="-20" w:firstLine="987"/>
        <w:spacing w:after="0" w:line="272" w:lineRule="auto"/>
        <w:tabs>
          <w:tab w:leader="none" w:pos="1216"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Rights Agent shall be liable hereunder to the Company and any other Person only for its own gross negligence, bad faith or willful misconduct (each as determined by a final, nonappealable judgment of a court of competent jurisdiction). Notwithstanding anything in this Agreement to the contrary, any liability of the Rights Agent under this Agreement will be limited to the amount of annual fees (but not reimbursed fees and charges) paid by the Company to the Rights Agent under this Agreement during the twelve (12) months immediately preceding the event for which recovery from the Rights Agent is being sought. Anything to the contrary notwithstanding, in no event will the Rights Agent be liable for special, punitive, indirect, incidental or consequential loss or damage of any kind whatsoever (including but not limited to lost profits), even if the Rights Agent has been advised of the likelihood of such loss or damage and regardless of the form of action.</w:t>
      </w:r>
    </w:p>
    <w:p>
      <w:pPr>
        <w:spacing w:after="0" w:line="69" w:lineRule="exact"/>
        <w:rPr>
          <w:rFonts w:ascii="Arial" w:cs="Arial" w:eastAsia="Arial" w:hAnsi="Arial"/>
          <w:sz w:val="17"/>
          <w:szCs w:val="17"/>
          <w:color w:val="auto"/>
        </w:rPr>
      </w:pPr>
    </w:p>
    <w:p>
      <w:pPr>
        <w:ind w:left="-20" w:right="120" w:firstLine="987"/>
        <w:spacing w:after="0" w:line="263" w:lineRule="auto"/>
        <w:tabs>
          <w:tab w:leader="none" w:pos="12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75" w:lineRule="exact"/>
        <w:rPr>
          <w:rFonts w:ascii="Arial" w:cs="Arial" w:eastAsia="Arial" w:hAnsi="Arial"/>
          <w:sz w:val="18"/>
          <w:szCs w:val="18"/>
          <w:color w:val="auto"/>
        </w:rPr>
      </w:pPr>
    </w:p>
    <w:p>
      <w:pPr>
        <w:ind w:left="-20" w:firstLine="987"/>
        <w:spacing w:after="0" w:line="268" w:lineRule="auto"/>
        <w:tabs>
          <w:tab w:leader="none" w:pos="12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 Certificate (except its countersignature thereof); nor shall it be responsible for any breach by the Company of any covenant or failure by the Company to satisfy any condition contained in this Agreement or in any Right Certificate; nor shall it be liable or responsible for any modification by or order of any court, tribunal, or governmental authority in connection with the foregoing, or any change in the exercisability of the Rights (including the Rights becoming null and void pursuant to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hereof) or any adjustment or change in the terms of the Rights (including the manner, method or amount thereof) provided for in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hereof, or the ascertaining of the existence of facts that would require any such change or adjustment (except with respect to the exercise of Rights evidenced by Right Certificates after receipt of a certificate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describing such change or adjustment upon which the Rights Agent may rely); nor shall it be responsible for any determination by the Board of Directors of the current market value of the Rights or Preferred Shares or Common Shares pursuant to this Agreement; nor shall it by any act hereunder be deemed to make any representation or warranty as to the authorization or reservation of any Preferred Shares or other securities to be issued pursuant to this Agreement or any Right Certificate or as to whether any Preferred Shares or other securities will, when so issued, be validly authorized and issued, fully paid and nonassessable.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4" w:right="479" w:bottom="1440" w:gutter="0" w:footer="0" w:header="0"/>
        </w:sectPr>
      </w:pPr>
    </w:p>
    <w:bookmarkStart w:id="41" w:name="page42"/>
    <w:bookmarkEnd w:id="41"/>
    <w:p>
      <w:pPr>
        <w:ind w:right="20" w:firstLine="987"/>
        <w:spacing w:after="0" w:line="263" w:lineRule="auto"/>
        <w:tabs>
          <w:tab w:leader="none" w:pos="1216"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75" w:lineRule="exact"/>
        <w:rPr>
          <w:rFonts w:ascii="Arial" w:cs="Arial" w:eastAsia="Arial" w:hAnsi="Arial"/>
          <w:sz w:val="18"/>
          <w:szCs w:val="18"/>
          <w:color w:val="auto"/>
        </w:rPr>
      </w:pPr>
    </w:p>
    <w:p>
      <w:pPr>
        <w:ind w:firstLine="987"/>
        <w:spacing w:after="0" w:line="268" w:lineRule="auto"/>
        <w:tabs>
          <w:tab w:leader="none" w:pos="124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Agent is hereby authorized and directed to accept written instructions with respect to the performance of its duties hereunder and certificates delivered pursuant to any provision hereof from any person reasonably believed by the Rights Agent to be one of the Chairman of the Board, the Chief Executive Officer, the President, any Vice President, the Secretary, any Assistant Secretary, the Treasurer or any Assistant Treasurer of the Company, and to apply to such officers for advice or instructions in connection with its duties, and such instructions shall be full authorization and protection to the Rights Agent and it shall not be liable for or in respect of any action taken, suffered or omitted to be taken by it in accordance with written advice or instructions of any such officer or for any delay in acting while waiting for those instructions or advice. The Rights Agent shall be fully authorized and protected in relying upon the most recent advice or instructions received by any such officer. Any application by the Rights Agent for written instructions from the Company may, at the option of the Rights Agent, set forth in writing any action proposed to be taken, suffered or omitted to be taken by the Rights Agent with respect to its duties and obligations under this Agreement and the date on or after which such action shall be taken, suffered or such omission shall be effective. The Rights Agent shall not be liable for any action taken, suffered or omitted to be taken by it in accordance with a proposal included in any such application on or after the date specified therein (which date shall not be less than three Business Days after the date indicated in such application unless any such officer shall have consented in writing to an earlier date) unless, prior to taking, suffering or omitting to take any such action, the Rights Agent has received written instructions from the Company in response to such application specifying the action to be taken, suffered or omitted to be taken. Notwithstanding anything in this Agreement to the contrary, the Rights Agent shall not be required to take any action or to follow any instruction of the Company that the Rights Agent believes, in its sole discretion, would cause the Rights Agent to take action that is illegal.</w:t>
      </w:r>
    </w:p>
    <w:p>
      <w:pPr>
        <w:spacing w:after="0" w:line="71" w:lineRule="exact"/>
        <w:rPr>
          <w:rFonts w:ascii="Arial" w:cs="Arial" w:eastAsia="Arial" w:hAnsi="Arial"/>
          <w:sz w:val="17"/>
          <w:szCs w:val="17"/>
          <w:color w:val="auto"/>
        </w:rPr>
      </w:pPr>
    </w:p>
    <w:p>
      <w:pPr>
        <w:ind w:right="80" w:firstLine="987"/>
        <w:spacing w:after="0" w:line="257"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Agent and any stockholder, Affiliate, member, director, agent, representative,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stockholder, Affiliate, member director, agent, representative, officer or employee from acting in any other capacity for the Company or for any other Person.</w:t>
      </w:r>
    </w:p>
    <w:p>
      <w:pPr>
        <w:spacing w:after="0" w:line="79" w:lineRule="exact"/>
        <w:rPr>
          <w:rFonts w:ascii="Arial" w:cs="Arial" w:eastAsia="Arial" w:hAnsi="Arial"/>
          <w:sz w:val="18"/>
          <w:szCs w:val="18"/>
          <w:color w:val="auto"/>
        </w:rPr>
      </w:pPr>
    </w:p>
    <w:p>
      <w:pPr>
        <w:ind w:right="100" w:firstLine="987"/>
        <w:spacing w:after="0" w:line="275" w:lineRule="auto"/>
        <w:tabs>
          <w:tab w:leader="none" w:pos="120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Agent may execute and exercise any of the rights or powers hereby vested in it or perform any duty hereunder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bad faith or willful misconduct (as each is determined by a final, nonappealable judgment of a court of competent jurisdiction) in the selection and continued employment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2" w:name="page43"/>
    <w:bookmarkEnd w:id="42"/>
    <w:p>
      <w:pPr>
        <w:ind w:right="100" w:firstLine="987"/>
        <w:spacing w:after="0" w:line="263" w:lineRule="auto"/>
        <w:tabs>
          <w:tab w:leader="none" w:pos="120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provision of this Agreement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75"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Agent shall have no responsibility to the Company, any holders of Rights or any holders of shares of Common Shares for interest or earnings on any moneys held by the Rights Agent pursuant to this Agreement.</w:t>
      </w:r>
    </w:p>
    <w:p>
      <w:pPr>
        <w:spacing w:after="0" w:line="62" w:lineRule="exact"/>
        <w:rPr>
          <w:rFonts w:ascii="Arial" w:cs="Arial" w:eastAsia="Arial" w:hAnsi="Arial"/>
          <w:sz w:val="18"/>
          <w:szCs w:val="18"/>
          <w:color w:val="auto"/>
        </w:rPr>
      </w:pPr>
    </w:p>
    <w:p>
      <w:pPr>
        <w:ind w:right="240" w:firstLine="987"/>
        <w:spacing w:after="0" w:line="257" w:lineRule="auto"/>
        <w:tabs>
          <w:tab w:leader="none" w:pos="12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and in the absence of such notice so delivered, the Rights Agent may conclusively assume no such event or condition exists.</w:t>
      </w:r>
    </w:p>
    <w:p>
      <w:pPr>
        <w:spacing w:after="0" w:line="79" w:lineRule="exact"/>
        <w:rPr>
          <w:rFonts w:ascii="Arial" w:cs="Arial" w:eastAsia="Arial" w:hAnsi="Arial"/>
          <w:sz w:val="18"/>
          <w:szCs w:val="18"/>
          <w:color w:val="auto"/>
        </w:rPr>
      </w:pPr>
    </w:p>
    <w:p>
      <w:pPr>
        <w:ind w:right="260" w:firstLine="987"/>
        <w:spacing w:after="0" w:line="263"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Agent may rely on and be fully authorized and protected in acting or failing to act upon any guaranty of signature by an “eligible guarantor institution” that is a member or participant in the Securities Transfer Agents Medallion Program or other comparable “signature guarantee program” or insurance program in addition to, or in substitution for, the foregoing.</w:t>
      </w:r>
    </w:p>
    <w:p>
      <w:pPr>
        <w:spacing w:after="0" w:line="75" w:lineRule="exact"/>
        <w:rPr>
          <w:rFonts w:ascii="Arial" w:cs="Arial" w:eastAsia="Arial" w:hAnsi="Arial"/>
          <w:sz w:val="18"/>
          <w:szCs w:val="18"/>
          <w:color w:val="auto"/>
        </w:rPr>
      </w:pPr>
    </w:p>
    <w:p>
      <w:pPr>
        <w:ind w:right="80" w:firstLine="987"/>
        <w:spacing w:after="0" w:line="301" w:lineRule="auto"/>
        <w:tabs>
          <w:tab w:leader="none" w:pos="1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 provided that upon the receipt of any such written demand, the Rights Agent shall use reasonable efforts to provide the Company with notice thereof as soon as commercially practicable.</w:t>
      </w:r>
    </w:p>
    <w:p>
      <w:pPr>
        <w:spacing w:after="0" w:line="49" w:lineRule="exact"/>
        <w:rPr>
          <w:rFonts w:ascii="Arial" w:cs="Arial" w:eastAsia="Arial" w:hAnsi="Arial"/>
          <w:sz w:val="16"/>
          <w:szCs w:val="16"/>
          <w:color w:val="auto"/>
        </w:rPr>
      </w:pPr>
    </w:p>
    <w:p>
      <w:pPr>
        <w:ind w:right="760" w:firstLine="987"/>
        <w:spacing w:after="0" w:line="27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Agent shall act hereunder solely as agent for the Company. The Rights Agent shall not assume any obligations or relationship of agency or trust with any of the owners or holders of the Rights or other securities of the Company.</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Change of Rights Agent</w:t>
      </w:r>
      <w:r>
        <w:rPr>
          <w:rFonts w:ascii="Arial" w:cs="Arial" w:eastAsia="Arial" w:hAnsi="Arial"/>
          <w:sz w:val="16"/>
          <w:szCs w:val="16"/>
          <w:color w:val="auto"/>
        </w:rPr>
        <w:t>. The Rights Agent or any successor Rights Agent may resign and be discharged from its duties under this Agreement upon 30 days’ prior notice in writing mailed to the Company and, in the event that the Rights Agent or one of its Affiliates is not also the transfer agent for the Company, to each transfer agent of the Common Shares of the Company or Preferred Shares known to the Rights Agent. In the event the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(with or without cause) upon 30 days’ prior notice in writing, mailed to the Rights Agent or successor Rights Agent, as the case may be, and to each transfer agent of the Common Shares of the Company or Preferred Shares by registered or certified mail, and to the holders of the Right Certificates by first-class mail. If the Rights Agent shall resign or be removed or shall otherwise become incapable of acting, the Company shall appoint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3" w:name="page44"/>
    <w:bookmarkEnd w:id="43"/>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(which holder shall, with such notice, submit such holder’s Right Certificate for inspection by the Company), then the incumbent Rights Agent or registered holder of any Right Certificate may apply to any court of competent jurisdiction for the appointment of a new Rights Agent. Any successor Rights Agent, whether appointed by the Company or by such a court, shall be either (a) a Person, other than a natural Person, organized and doing business under the laws of the United States (or of any state of the United States), in good standing, which is authorized under such laws to exercise stock transfer powers and is subject to supervision or examination by federal or state authority and which has, along with its Affiliates, at the time of its appointment as Rights Agent a combined capital and surplus of at least $50 million or (b) an Affiliate or direct or indirect wholly-owned Subsidiary of such Person or its wholly-owning parent.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such purpose, but such predecessor Rights Agent shall not be required to make any additional expenditure or assume any additional liability in connection with the foregoing; and, except as the context herein otherwise requires, such successor Rights Agent shall be deemed to be the “Rights Agent” for all purposes of this Agreement. Not later than the effective date of any such appointment, the Company shall file notice thereof in writing with the predecessor Rights Agent and each transfer agent of the Common Shares of the Company or Preferred Shares, and mail a notice thereof in writing to the registered holders of the Right Certificates. Failure to give any notice provided for in this </w:t>
      </w:r>
      <w:r>
        <w:rPr>
          <w:rFonts w:ascii="Arial" w:cs="Arial" w:eastAsia="Arial" w:hAnsi="Arial"/>
          <w:sz w:val="17"/>
          <w:szCs w:val="17"/>
          <w:u w:val="single" w:color="auto"/>
          <w:color w:val="auto"/>
        </w:rPr>
        <w:t>Section 21</w:t>
      </w:r>
      <w:r>
        <w:rPr>
          <w:rFonts w:ascii="Arial" w:cs="Arial" w:eastAsia="Arial" w:hAnsi="Arial"/>
          <w:sz w:val="17"/>
          <w:szCs w:val="17"/>
          <w:color w:val="auto"/>
        </w:rPr>
        <w:t>, however, or any defect therein, shall not affect the legality or validity of the resignation or removal of the Rights Agent or the appointment of the successor Rights Agent, as the case may be.</w:t>
      </w:r>
    </w:p>
    <w:p>
      <w:pPr>
        <w:spacing w:after="0" w:line="19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Issuance of New Right Certificates</w:t>
      </w:r>
      <w:r>
        <w:rPr>
          <w:rFonts w:ascii="Arial" w:cs="Arial" w:eastAsia="Arial" w:hAnsi="Arial"/>
          <w:sz w:val="18"/>
          <w:szCs w:val="18"/>
          <w:color w:val="auto"/>
        </w:rPr>
        <w:t>. Notwithstanding any of the provisions of this Agreement or of the Rights to the contrary, the Company may, at its option, issue new Right Certificates evidencing Rights in such form as may be approved by the Board of Directors of the Company to reflect any adjustment or change in the Purchase Price and the number or kind or class of shares or other securities or property purchasable under the Right Certificates made in accordance with the provisions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1"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Board of Directors of the Company may, at its option, at any time prior to such time as any Person becomes an Acquiring Person, redeem all but not less than all of the then outstanding Rights at a redemption price of $0.001 per Right, appropriately adjusted to reflect any stock split, stock dividend or similar transaction occurring after the date hereof (such redemption price being hereinafter referred to as the “</w:t>
      </w:r>
      <w:r>
        <w:rPr>
          <w:rFonts w:ascii="Arial" w:cs="Arial" w:eastAsia="Arial" w:hAnsi="Arial"/>
          <w:sz w:val="17"/>
          <w:szCs w:val="17"/>
          <w:u w:val="single" w:color="auto"/>
          <w:color w:val="auto"/>
        </w:rPr>
        <w:t>Redemption Price</w:t>
      </w:r>
      <w:r>
        <w:rPr>
          <w:rFonts w:ascii="Arial" w:cs="Arial" w:eastAsia="Arial" w:hAnsi="Arial"/>
          <w:sz w:val="17"/>
          <w:szCs w:val="17"/>
          <w:color w:val="auto"/>
        </w:rPr>
        <w:t xml:space="preserve">”). The redemption of the Rights by the Board of Directors of the Company may be made effective at such time, on such basis and with such conditions as the Board of Directors of the Company, in its sole discretion, may establish. The Company may, at its option, pay the Redemption Price in cash, Common Shares of the Company (based on the current market price of the Common Shares of the Company at the time of the election by the Board of Directors of the Company to redeem the Rights as determined pursuant to </w:t>
      </w:r>
      <w:r>
        <w:rPr>
          <w:rFonts w:ascii="Arial" w:cs="Arial" w:eastAsia="Arial" w:hAnsi="Arial"/>
          <w:sz w:val="17"/>
          <w:szCs w:val="17"/>
          <w:u w:val="single" w:color="auto"/>
          <w:color w:val="auto"/>
        </w:rPr>
        <w:t>Section 11(d)(i)</w:t>
      </w:r>
      <w:r>
        <w:rPr>
          <w:rFonts w:ascii="Arial" w:cs="Arial" w:eastAsia="Arial" w:hAnsi="Arial"/>
          <w:sz w:val="17"/>
          <w:szCs w:val="17"/>
          <w:color w:val="auto"/>
        </w:rPr>
        <w:t xml:space="preserve"> hereof) or any other form of consideration deemed appropriate by the Board of Directors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4" w:name="page45"/>
    <w:bookmarkEnd w:id="44"/>
    <w:p>
      <w:pPr>
        <w:ind w:left="-20" w:right="20" w:firstLine="987"/>
        <w:spacing w:after="0" w:line="287" w:lineRule="auto"/>
        <w:tabs>
          <w:tab w:leader="none" w:pos="1226"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Immediately upon the action of the Board of Directors of the Company ordering the redemption of the Rights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without any further action and without any notice, the right to exercise the Rights will terminate and the only right thereafter of the holders of Rights shall be to receive the Redemption Price. The Company shall promptly give public notice of any such redemption (with prompt written notice thereof to the Rights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give, or any defect in, any such notice shall not affect the validity of such redemption. Within 10 days after such action of the Board of Directors of the Company ordering the redemption of the Rights, the Company shall mail a notice of redemption to the Rights Agent and all the holders of the then outstanding Rights at their last addresses as they appear upon the registry books of the Rights Agent or, prior to the Distribution Date, on the registry books of the transfer agent for the Common Shares of the Company.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and other than in connection with the purchase of Common Shares of the Company prior to the Distribution Date.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7" w:lineRule="auto"/>
        <w:tabs>
          <w:tab w:leader="none" w:pos="121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may, at its option, at any time after any Person becomes an Acquiring Person, exchange Common Shares of the Company for all or part of the then outstanding and exercisable Rights (which shall not include Rights that have become null and void pursuant to the provisions of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hereof) at an exchange ratio of one Common Share of the Company per Right, appropriately adjusted to reflect any adjustment in the number of Rights pursuant to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(such exchange ratio being hereinafter referred to as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Notwithstanding the foregoing, the Board of Directors of the Company shall not be empowered to effect such exchange at any time after an Acquiring Person becomes the Beneficial Owner of 50% or more of the Common Shares of the Company then outstanding. Prior to effecting an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the Board of Directors of the Company may direct the Company to enter into a trust agreement in such form and with such terms as the Board of Directors of the Company shall then approve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If the Board of Directors of the Company so directs, the Company shall enter into the Trust Agreement and shall issue to the trust created by such agreement (the “</w:t>
      </w:r>
      <w:r>
        <w:rPr>
          <w:rFonts w:ascii="Arial" w:cs="Arial" w:eastAsia="Arial" w:hAnsi="Arial"/>
          <w:sz w:val="16"/>
          <w:szCs w:val="16"/>
          <w:u w:val="single" w:color="auto"/>
          <w:color w:val="auto"/>
        </w:rPr>
        <w:t>Trust</w:t>
      </w:r>
      <w:r>
        <w:rPr>
          <w:rFonts w:ascii="Arial" w:cs="Arial" w:eastAsia="Arial" w:hAnsi="Arial"/>
          <w:sz w:val="16"/>
          <w:szCs w:val="16"/>
          <w:color w:val="auto"/>
        </w:rPr>
        <w:t>”) all of the Common Shares of the Company issuable pursuant to the exchange, and all Persons entitled to receive Common Shares of the Company pursuant to the exchange shall be entitled to receive such Common Shares of the Company (and any dividends or distributions made thereon after the date on which such Common Shares of the Company are deposited in the Trust) only from the Trust and solely upon compliance with the relevant terms and provisions of the Trust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45" w:name="page46"/>
    <w:bookmarkEnd w:id="45"/>
    <w:p>
      <w:pPr>
        <w:ind w:left="4" w:firstLine="987"/>
        <w:spacing w:after="0" w:line="269" w:lineRule="auto"/>
        <w:tabs>
          <w:tab w:leader="none" w:pos="1250" w:val="left"/>
        </w:tabs>
        <w:numPr>
          <w:ilvl w:val="1"/>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Immediately upon the action of the Board of Directors of the Company ordering the exchange of any Rights pursuant to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without any further action and without any notice, the right to exercise such Rights shall terminate and the only right thereafter of a holder of such Rights shall be to receive that number of Common Shares of the Company equal to the number of such Rights held by such holder multiplied by the Exchange Ratio. The Company shall promptly give public notice of any such exchange (with prompt written notice thereof to the Rights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to give, or any defect in, such notice shall not affect the validity of such exchange. The Company promptly shall mail a notice of any such exchange to the Rights Agent and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of the Company for Rights will be effected, and, in the event of any partial exchange, the number of Rights which will be exchanged. Any partial exchange shall be effected pro rata based on the number of Rights (other than Rights which have become null and void pursuant to the provisions of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hereof) held by each holder of Rights.</w:t>
      </w:r>
    </w:p>
    <w:p>
      <w:pPr>
        <w:spacing w:after="0" w:line="73" w:lineRule="exact"/>
        <w:rPr>
          <w:rFonts w:ascii="Arial" w:cs="Arial" w:eastAsia="Arial" w:hAnsi="Arial"/>
          <w:sz w:val="17"/>
          <w:szCs w:val="17"/>
          <w:color w:val="auto"/>
        </w:rPr>
      </w:pPr>
    </w:p>
    <w:p>
      <w:pPr>
        <w:ind w:left="4" w:right="160" w:firstLine="987"/>
        <w:spacing w:after="0" w:line="284" w:lineRule="auto"/>
        <w:tabs>
          <w:tab w:leader="none" w:pos="12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In the event that there shall not be sufficient Common Shares of the Company issued but not outstanding or authorized but unissued (after taking into account, at the discretion of the Board of Directors of the Company, any necessary reserves of Common Shares of the Company) to permit the exchange of Rights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hereof, the Company shall either (i) take all such action as may be necessary to authorize additional Common Shares of the Company for issuance upon exchange of the Rights or (ii) with respect to each Right (which shall not include Rights that have become null and void pursuant to the provisions of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hereof), make adequate provision to substitute, for each Common Share of the Company that would otherwise be issuable upon exchange of a Right, (A) a number of Preferred Shares (or fraction thereof) or</w:t>
      </w:r>
    </w:p>
    <w:p>
      <w:pPr>
        <w:spacing w:after="0" w:line="4" w:lineRule="exact"/>
        <w:rPr>
          <w:rFonts w:ascii="Arial" w:cs="Arial" w:eastAsia="Arial" w:hAnsi="Arial"/>
          <w:sz w:val="16"/>
          <w:szCs w:val="16"/>
          <w:color w:val="auto"/>
        </w:rPr>
      </w:pPr>
    </w:p>
    <w:p>
      <w:pPr>
        <w:ind w:left="4" w:hanging="4"/>
        <w:spacing w:after="0" w:line="252" w:lineRule="auto"/>
        <w:tabs>
          <w:tab w:leader="none" w:pos="2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any combination of Common Shares of the Company and Preferred Shares (or fraction thereof), in any case set forth in </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having a value equal to the product of the current per share market price of the Common Shares of the Company times the Exchange Ratio as of the date of issuance of such shares or fraction thereof. For purposes of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(x) the value of each Common Share of the Company shall be the current per share market price of the Common Shares of the Company (as determined pursuant to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hereof) and (y) the value of each Preferred Share shall be the current per share market price of the Preferred Shares (as determined pursuant to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hereof), in each case as of the date of issuance of such shares or fraction thereof.</w:t>
      </w:r>
    </w:p>
    <w:p>
      <w:pPr>
        <w:spacing w:after="0" w:line="85" w:lineRule="exact"/>
        <w:rPr>
          <w:rFonts w:ascii="Arial" w:cs="Arial" w:eastAsia="Arial" w:hAnsi="Arial"/>
          <w:sz w:val="18"/>
          <w:szCs w:val="18"/>
          <w:color w:val="auto"/>
        </w:rPr>
      </w:pPr>
    </w:p>
    <w:p>
      <w:pPr>
        <w:ind w:left="4" w:right="80" w:firstLine="987"/>
        <w:spacing w:after="0" w:line="291" w:lineRule="auto"/>
        <w:tabs>
          <w:tab w:leader="none" w:pos="125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Common Shares of the Company or Preferred Shares or to distribute certificates which evidence fractional Common Shares of the Company or Preferred Shares. In lieu of such fractional Common Shares of the Company or Preferred Shares, the Company shall pay to the registered holders of the Right Certificates with regard to which such fractional Common Shares of the Company or Preferred Shares would otherwise be issuable an amount in cash equal to the same fraction of the current market value of a whole Common Share of the Company or Preferred Share. For the purposes of this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the current market value of a whole Common Share of the Company or Preferred Share shall be the closing price of a Common Share of the Company or Preferred Share (as determined pursuant to the second sentence of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hereof) for the Trading Day immediately prior to the date of exchange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9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4"/>
          </w:cols>
          <w:pgMar w:left="436" w:top="274" w:right="51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85" w:lineRule="auto"/>
        <w:tabs>
          <w:tab w:leader="none" w:pos="123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 case the Company shall, at any time after the Distribution Date, propose (i) to pay any dividend payable in stock of any class to the holders of the Preferred Shares or to make any other distribution to the holders of the Preferred Shares (other than a regular quarterly cash dividend), (ii) to offer to the holders of the Preferred Shares rights or warrants to subscribe for or to purchase any additional Preferred Shares or shares of stock of any class or any other securities, rights or options, (iii) to effect any reclassification of the Preferred Shares (other than a reclassification involving only the subdivision of outstanding Preferred Shares), (iv) to effect any share exchange,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 winding up of the Company, or (vi) to declare or pay any dividend on the Common Shares of the Company payable in Common Shares of the Company or to effect a subdivision, combination or consolidation of the Common Shares of the Company (by reclassification or otherwise than by payment of dividends in Common Shares of the Company), then, in each such case, the Company shall give to the Rights Agent and each holder of a Right Certificate,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hereof, a reasonably detailed notice of such proposed action, which shall specify the record date for the purposes of such stock dividend, or distribution of rights or warrants, or the date on which such share exchange, reclassification, consolidation, merger, sale, transfer, liquidation, dissolution, or winding up is to take place and the date of participation therein by the holders of the Common Shares of the Company and/or Preferred Shares, if any such date is to be fixed, and such notice shall be so given in the case of any action covered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at least 10 days prior to the record date for determining holders of the Preferred Shares for purposes of such action, and, in the case of any such other action, at least 10 days prior to the date of the taking of such proposed action or the date of participation therein by the holders of the Common Shares of the Company and/or Preferred Shares, whichever shall be the earlier.</w:t>
      </w:r>
    </w:p>
    <w:p>
      <w:pPr>
        <w:spacing w:after="0" w:line="65" w:lineRule="exact"/>
        <w:rPr>
          <w:rFonts w:ascii="Arial" w:cs="Arial" w:eastAsia="Arial" w:hAnsi="Arial"/>
          <w:sz w:val="16"/>
          <w:szCs w:val="16"/>
          <w:color w:val="auto"/>
        </w:rPr>
      </w:pPr>
    </w:p>
    <w:p>
      <w:pPr>
        <w:ind w:firstLine="987"/>
        <w:spacing w:after="0" w:line="286" w:lineRule="auto"/>
        <w:tabs>
          <w:tab w:leader="none" w:pos="1246"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In case the event set forth in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hereof shall occur, then the Company shall, as soon as practicable thereafter, give to the Rights Agent and to each holder of a Right Certificate,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a notice of the occurrence of such event, which notice shall describe such event and the consequences of such event to holders of Rights under </w:t>
      </w:r>
      <w:r>
        <w:rPr>
          <w:rFonts w:ascii="Arial" w:cs="Arial" w:eastAsia="Arial" w:hAnsi="Arial"/>
          <w:sz w:val="17"/>
          <w:szCs w:val="17"/>
          <w:u w:val="single" w:color="auto"/>
          <w:color w:val="auto"/>
        </w:rPr>
        <w:t>Section 11(a)(ii)</w:t>
      </w:r>
      <w:r>
        <w:rPr>
          <w:rFonts w:ascii="Arial" w:cs="Arial" w:eastAsia="Arial" w:hAnsi="Arial"/>
          <w:sz w:val="17"/>
          <w:szCs w:val="17"/>
          <w:color w:val="auto"/>
        </w:rPr>
        <w:t xml:space="preserve"> hereof.</w:t>
      </w:r>
    </w:p>
    <w:p>
      <w:pPr>
        <w:spacing w:after="0" w:line="165"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Notices</w:t>
      </w:r>
      <w:r>
        <w:rPr>
          <w:rFonts w:ascii="Arial" w:cs="Arial" w:eastAsia="Arial" w:hAnsi="Arial"/>
          <w:sz w:val="17"/>
          <w:szCs w:val="17"/>
          <w:color w:val="auto"/>
        </w:rPr>
        <w:t>. Notices or demands authorized by this Agreement to be given or made by the Rights Agent or by the holder of any Right Certificate to or on the Company shall be sufficiently given or made if in writing and sent by overnight delivery service or first-class mail, postage prepaid, properly addressed (until another address is filed in writing with the Rights Agent) as follows:</w:t>
      </w:r>
    </w:p>
    <w:p>
      <w:pPr>
        <w:spacing w:after="0" w:line="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Matthew S. Heiter, Senior Vice President and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an electronic copy to: matt.heiter@nninc.com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provisions of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any notice or demand authorized by this Agreement to be given or made by the Company or by the holder of any Right Certificate to or on the Rights Agent shall be sufficiently given or made if in writing and sent by overnight delivery service or first-class mail, postage prepaid, properly addressed (until another address is filed in writing with the Company) as follows:</w:t>
      </w:r>
    </w:p>
    <w:p>
      <w:pPr>
        <w:spacing w:after="0" w:line="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Computershare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150 Royall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Client Services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With an electronic courtesy copy (that shall not constitute notice under this Section 26) to: Andrew.Waford@computershare.com</w:t>
      </w:r>
    </w:p>
    <w:p>
      <w:pPr>
        <w:spacing w:after="0" w:line="2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shall be sufficiently given or made if in writing and sent by overnight delivery service or first-class mail, postage prepaid, addressed to such holder at the address of such holder as shown on the registry books of the Company.</w:t>
      </w:r>
    </w:p>
    <w:p>
      <w:pPr>
        <w:spacing w:after="0" w:line="18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Supplements and Amendments</w:t>
      </w:r>
      <w:r>
        <w:rPr>
          <w:rFonts w:ascii="Arial" w:cs="Arial" w:eastAsia="Arial" w:hAnsi="Arial"/>
          <w:sz w:val="17"/>
          <w:szCs w:val="17"/>
          <w:color w:val="auto"/>
        </w:rPr>
        <w:t xml:space="preserve">. Subject to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the Company may, and the Rights Agent shall, if directed by the Company, from time to time supplement or amend this Agreement without the approval of any holders of Right Certificates in order to cure any ambiguity, to correct or supplement any provision contained herein which may be defective or inconsistent with any other provisions herein, or to make any other provisions with respect to the Rights, this Agreement or otherwise, which the Company may deem necessary or desirable, any such supplement or amendment to be evidenced by a writing signed by the Company and the Rights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from and after such time as any Person becomes an Acquiring Person, this Agreement shall not be amended in any manner which would adversely affect the interests of the holders of Rights. Upon delivery of a certificate from an appropriate officer of the Company that states that the proposed supplement or amendment is in compliance with the terms of this section, the Rights Agent shall execute such supplement or amendment;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in this Agreement to the contrary, the Rights Agent may, but shall not be obligated to, enter into any supplement or amendment that affects the Rights Agent’s own rights, duties, obligations or immunities under this Agreement. No supplement or amendment to this Agreement shall be effective unless duly executed by the Rights Agent.</w:t>
      </w:r>
    </w:p>
    <w:p>
      <w:pPr>
        <w:spacing w:after="0" w:line="18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Benefits of this Agreement</w:t>
      </w:r>
      <w:r>
        <w:rPr>
          <w:rFonts w:ascii="Arial" w:cs="Arial" w:eastAsia="Arial" w:hAnsi="Arial"/>
          <w:sz w:val="17"/>
          <w:szCs w:val="17"/>
          <w:color w:val="auto"/>
        </w:rPr>
        <w:t>. Nothing in this Agreement shall be construed to give to any Person other than the Company, the Rights Agent and the registered holders of the Right Certificates (and, prior to the Distribution Date, the Common Shares of the Company) any legal or equitable right, remedy or claim under this Agreement; but this Agreement shall be for the sole and exclusive benefit of the Company, the Rights Agent and the registered holders of the Right Certificates (and, prior to the Distribution Date, the Common Shares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8" w:name="page49"/>
    <w:bookmarkEnd w:id="4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 </w:t>
      </w:r>
      <w:r>
        <w:rPr>
          <w:rFonts w:ascii="Arial" w:cs="Arial" w:eastAsia="Arial" w:hAnsi="Arial"/>
          <w:sz w:val="17"/>
          <w:szCs w:val="17"/>
          <w:u w:val="single" w:color="auto"/>
          <w:color w:val="auto"/>
        </w:rPr>
        <w:t>Determinations and Actions by the Board of Directors</w:t>
      </w:r>
      <w:r>
        <w:rPr>
          <w:rFonts w:ascii="Arial" w:cs="Arial" w:eastAsia="Arial" w:hAnsi="Arial"/>
          <w:sz w:val="17"/>
          <w:szCs w:val="17"/>
          <w:color w:val="auto"/>
        </w:rPr>
        <w:t>. Without limiting the rights and immunities of the Rights Agent under this Agreement, the Board of Directors of the Company or a duly authorized committee thereof shall have the exclusive power and authority to administer this Agreement and to exercise the rights and powers specifically granted to the Board of Directors of the Company or to the Company, or as may be necessary or advisable in the administration of this Agreement, including, without limitation, the right and power to (a) interpret the provisions of this Agreement and (b) make all determinations deemed necessary or advisable for the administration of this Agreement (including, without limitation, a determination to redeem or not redeem the Rights or to amend this Agreement). All such actions, calculations, interpretations and determinations that are done or made by the Board of Directors of the Company or a duly authorized committee thereof, shall be final, conclusive and binding on the Company, the Rights Agent (except with respect to any dispute concerning the Rights Agent’s own rights, duties, obligations or immunities under this Agreement), the holders of the Rights, as such, and all other parties. The Rights Agent is always entitled to assume that the Company’s Board of Directors acted in good faith and shall be fully protected and incur no liability in reliance thereon.</w:t>
      </w:r>
    </w:p>
    <w:p>
      <w:pPr>
        <w:spacing w:after="0" w:line="18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excluded term, provision, covenant or restriction shall adversely affect the rights, immunities, liabilities, duties or obligations of the Rights Agent, the Rights Agent shall be entitled to resign immediately.</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without regard to the principles or rules concerning conflicts of laws which might otherwise require application of the substantive laws of another jurisdiction.</w:t>
      </w:r>
    </w:p>
    <w:p>
      <w:pPr>
        <w:spacing w:after="0" w:line="18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4"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7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Rights Agent shall not be liable for any delays or failures in performance resulting from acts beyond its reasonable control including, without limitation, acts of God, pandemics, epidemics,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9" w:name="page50"/>
    <w:bookmarkEnd w:id="49"/>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36. </w:t>
      </w:r>
      <w:r>
        <w:rPr>
          <w:rFonts w:ascii="Arial" w:cs="Arial" w:eastAsia="Arial" w:hAnsi="Arial"/>
          <w:sz w:val="16"/>
          <w:szCs w:val="16"/>
          <w:u w:val="single" w:color="auto"/>
          <w:color w:val="auto"/>
        </w:rPr>
        <w:t>Customer Identification Program</w:t>
      </w:r>
      <w:r>
        <w:rPr>
          <w:rFonts w:ascii="Arial" w:cs="Arial" w:eastAsia="Arial" w:hAnsi="Arial"/>
          <w:sz w:val="16"/>
          <w:szCs w:val="16"/>
          <w:color w:val="auto"/>
        </w:rPr>
        <w:t>. The Company acknowledges that the Rights Agent is subject to the customer identification program (“</w:t>
      </w:r>
      <w:r>
        <w:rPr>
          <w:rFonts w:ascii="Arial" w:cs="Arial" w:eastAsia="Arial" w:hAnsi="Arial"/>
          <w:sz w:val="16"/>
          <w:szCs w:val="16"/>
          <w:u w:val="single" w:color="auto"/>
          <w:color w:val="auto"/>
        </w:rPr>
        <w:t>Customer Identification Program</w:t>
      </w:r>
      <w:r>
        <w:rPr>
          <w:rFonts w:ascii="Arial" w:cs="Arial" w:eastAsia="Arial" w:hAnsi="Arial"/>
          <w:sz w:val="16"/>
          <w:szCs w:val="16"/>
          <w:color w:val="auto"/>
        </w:rPr>
        <w:t>”) requirements under the USA PATRIOT Act and its implementing regulations, and that the Rights Agent must obtain, verify and record information that allows the Rights Agent to identify the Company. Accordingly, prior to accepting an appointment hereunder, the Rights Agent may request information from the Company that will help the Rights Agent to identify the Company, including without limitation the Company’s physical address, tax identification number, organizational documents, certificate of good standing, license to do business, or any other information that the Rights Agent deems necessary. The Company agrees that the Rights Agent cannot accept an appointment hereunder unless and until the Rights Agent verifies the Company’s identity in accordance with the Customer Identification Program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left blank intentionally</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50" w:name="page51"/>
    <w:bookmarkEnd w:id="50"/>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and attested, all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7"/>
          <w:szCs w:val="17"/>
          <w:color w:val="auto"/>
        </w:rPr>
        <w:t>Title:</w:t>
        <w:tab/>
        <w:t>Senior Vice President, General Counsel &amp;</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Rights Agreement]</w:t>
      </w:r>
    </w:p>
    <w:p>
      <w:pPr>
        <w:sectPr>
          <w:pgSz w:w="11900" w:h="16838" w:orient="portrait"/>
          <w:cols w:equalWidth="0" w:num="1">
            <w:col w:w="10880"/>
          </w:cols>
          <w:pgMar w:left="440" w:top="274" w:right="579" w:bottom="1440" w:gutter="0" w:footer="0" w:header="0"/>
        </w:sectPr>
      </w:pPr>
    </w:p>
    <w:bookmarkStart w:id="51" w:name="page52"/>
    <w:bookmarkEnd w:id="51"/>
    <w:p>
      <w:pPr>
        <w:ind w:left="5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COMPUTERSHARE INC., AS RIGHTS AGENT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Kathy Heagerty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Kathy Heagerty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&amp; Manager</w:t>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[Signature Page to Rights Agreement]</w:t>
      </w:r>
    </w:p>
    <w:p>
      <w:pPr>
        <w:sectPr>
          <w:pgSz w:w="11900" w:h="16838" w:orient="portrait"/>
          <w:cols w:equalWidth="0" w:num="1">
            <w:col w:w="9620"/>
          </w:cols>
          <w:pgMar w:left="1440" w:top="274" w:right="8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NN, Inc., a corporation organized and existing under the General Corporation Law of the State of Delaware (hereinafter called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that the following resolution was adopted by the Board of Directors of the Corporation as required by Section 151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Corporation Law at a meeting duly called and held on April 15, 2020:</w:t>
      </w:r>
    </w:p>
    <w:p>
      <w:pPr>
        <w:spacing w:after="0" w:line="103" w:lineRule="exact"/>
        <w:rPr>
          <w:sz w:val="20"/>
          <w:szCs w:val="20"/>
          <w:color w:val="auto"/>
        </w:rPr>
      </w:pPr>
    </w:p>
    <w:p>
      <w:pPr>
        <w:ind w:right="380" w:firstLine="991"/>
        <w:spacing w:after="0" w:line="259" w:lineRule="auto"/>
        <w:rPr>
          <w:sz w:val="20"/>
          <w:szCs w:val="20"/>
          <w:color w:val="auto"/>
        </w:rPr>
      </w:pPr>
      <w:r>
        <w:rPr>
          <w:rFonts w:ascii="Arial" w:cs="Arial" w:eastAsia="Arial" w:hAnsi="Arial"/>
          <w:sz w:val="18"/>
          <w:szCs w:val="18"/>
          <w:color w:val="auto"/>
        </w:rPr>
        <w:t>RESOLVED, that pursuant to the authority granted to and vested in the Board of Directors of this Corporation (hereinafter called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the “</w:t>
      </w:r>
      <w:r>
        <w:rPr>
          <w:rFonts w:ascii="Arial" w:cs="Arial" w:eastAsia="Arial" w:hAnsi="Arial"/>
          <w:sz w:val="18"/>
          <w:szCs w:val="18"/>
          <w:u w:val="single" w:color="auto"/>
          <w:color w:val="auto"/>
        </w:rPr>
        <w:t>Board</w:t>
      </w:r>
      <w:r>
        <w:rPr>
          <w:rFonts w:ascii="Arial" w:cs="Arial" w:eastAsia="Arial" w:hAnsi="Arial"/>
          <w:sz w:val="18"/>
          <w:szCs w:val="18"/>
          <w:color w:val="auto"/>
        </w:rPr>
        <w:t>”) in accordance with the provisions of the Restated Certificate of Incorporation of the Corporation, the Board of Directors hereby fixes the relative rights, preferences, and limitations of the Series C Junior Participating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as follows: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Series C Junior Participating Preferred Stock</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shares of such series shall be designated as “Series C Junior Participating Preferred Stock”, par value $0.01 per share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and the number of shares constituting the Series C Preferred Stock shall be 200,000. Such number of shares may be increased or decreased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that no decrease shall reduce the number of shares of Series C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C Preferred Stock.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4" w:right="43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67" w:lineRule="auto"/>
        <w:tabs>
          <w:tab w:leader="none" w:pos="1727"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(or any similar stock) ranking prior and superior to the Series C Preferred Stock with respect to dividends, the holders of shares of Series C Preferred Stock, in preference to the holders of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Arial" w:cs="Arial" w:eastAsia="Arial" w:hAnsi="Arial"/>
          <w:sz w:val="17"/>
          <w:szCs w:val="17"/>
          <w:u w:val="single" w:color="auto"/>
          <w:color w:val="auto"/>
        </w:rPr>
        <w:t>Quarterly Dividend Payment Date</w:t>
      </w:r>
      <w:r>
        <w:rPr>
          <w:rFonts w:ascii="Arial" w:cs="Arial" w:eastAsia="Arial" w:hAnsi="Arial"/>
          <w:sz w:val="17"/>
          <w:szCs w:val="17"/>
          <w:color w:val="auto"/>
        </w:rPr>
        <w:t>”), commencing on the first Quarterly Dividend Payment Date after the first issuance of a share or fraction of a share of Series C Preferred Stock, in an amount per share (rounded to the nearest cent) equal to the greater of (a) $0.01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C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C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Arial" w:cs="Arial" w:eastAsia="Arial" w:hAnsi="Arial"/>
          <w:sz w:val="17"/>
          <w:szCs w:val="17"/>
          <w:color w:val="auto"/>
        </w:rPr>
      </w:pPr>
    </w:p>
    <w:p>
      <w:pPr>
        <w:ind w:firstLine="1428"/>
        <w:spacing w:after="0" w:line="257" w:lineRule="auto"/>
        <w:tabs>
          <w:tab w:leader="none" w:pos="17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C Preferred Stock as provided in paragraph (A) of this Section immediately after it declares a dividend or distribution on the Common Stock (other than a dividend payable in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$0.01 per share on the Series C Preferred Stock shall nevertheless be payable on such subsequent Quarterly Dividend Payment Date.</w:t>
      </w:r>
    </w:p>
    <w:p>
      <w:pPr>
        <w:spacing w:after="0" w:line="79" w:lineRule="exact"/>
        <w:rPr>
          <w:rFonts w:ascii="Arial" w:cs="Arial" w:eastAsia="Arial" w:hAnsi="Arial"/>
          <w:sz w:val="18"/>
          <w:szCs w:val="18"/>
          <w:color w:val="auto"/>
        </w:rPr>
      </w:pPr>
    </w:p>
    <w:p>
      <w:pPr>
        <w:ind w:right="20" w:firstLine="1428"/>
        <w:spacing w:after="0" w:line="293" w:lineRule="auto"/>
        <w:tabs>
          <w:tab w:leader="none" w:pos="1717"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C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C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54" w:name="page55"/>
    <w:bookmarkEnd w:id="54"/>
    <w:p>
      <w:pPr>
        <w:ind w:left="-40" w:right="160" w:firstLine="1428"/>
        <w:spacing w:after="0" w:line="301" w:lineRule="auto"/>
        <w:tabs>
          <w:tab w:leader="none" w:pos="1687"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paid on the shares of Series C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C Preferred Stock entitled to receive payment of a dividend or distribution declared thereon, which record date shall be not more than 60 days prior to the date fixed for the payment thereof.</w:t>
      </w:r>
    </w:p>
    <w:p>
      <w:pPr>
        <w:spacing w:after="0" w:line="4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C Preferred Stock shall have the following voting rights:</w:t>
      </w:r>
    </w:p>
    <w:p>
      <w:pPr>
        <w:spacing w:after="0" w:line="117" w:lineRule="exact"/>
        <w:rPr>
          <w:sz w:val="20"/>
          <w:szCs w:val="20"/>
          <w:color w:val="auto"/>
        </w:rPr>
      </w:pPr>
    </w:p>
    <w:p>
      <w:pPr>
        <w:ind w:left="-40" w:firstLine="1428"/>
        <w:spacing w:after="0" w:line="271" w:lineRule="auto"/>
        <w:tabs>
          <w:tab w:leader="none" w:pos="16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the provision for adjustment hereinafter set forth, each share of Series C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C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0" w:lineRule="exact"/>
        <w:rPr>
          <w:rFonts w:ascii="Arial" w:cs="Arial" w:eastAsia="Arial" w:hAnsi="Arial"/>
          <w:sz w:val="17"/>
          <w:szCs w:val="17"/>
          <w:color w:val="auto"/>
        </w:rPr>
      </w:pPr>
    </w:p>
    <w:p>
      <w:pPr>
        <w:ind w:left="-40" w:right="80" w:firstLine="1428"/>
        <w:spacing w:after="0" w:line="311" w:lineRule="auto"/>
        <w:tabs>
          <w:tab w:leader="none" w:pos="16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otherwise provided herein, in any other Certificate of Designations creating a series of Preferred Stock or any similar stock, or by law, the holders of shares of Series C Preferred Stock and the holders of shares of Common Stock and any other capital stock of the Corporation having general voting rights shall vote together as one class on all matters submitted to a vote of stockholders of the Corporation.</w:t>
      </w:r>
    </w:p>
    <w:p>
      <w:pPr>
        <w:spacing w:after="0" w:line="40" w:lineRule="exact"/>
        <w:rPr>
          <w:rFonts w:ascii="Arial" w:cs="Arial" w:eastAsia="Arial" w:hAnsi="Arial"/>
          <w:sz w:val="16"/>
          <w:szCs w:val="16"/>
          <w:color w:val="auto"/>
        </w:rPr>
      </w:pPr>
    </w:p>
    <w:p>
      <w:pPr>
        <w:ind w:left="-40" w:right="60" w:firstLine="1428"/>
        <w:spacing w:after="0" w:line="263" w:lineRule="auto"/>
        <w:tabs>
          <w:tab w:leader="none" w:pos="16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C Preferred Stock shall have no special voting rights and their consent shall not be required (except to the extent they are entitled to vote with holders of Common Stock as set forth herein) for taking any corporate action.</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sz w:val="20"/>
          <w:szCs w:val="20"/>
          <w:color w:val="auto"/>
        </w:rPr>
      </w:pPr>
    </w:p>
    <w:p>
      <w:pPr>
        <w:ind w:left="-40" w:right="60" w:firstLine="1428"/>
        <w:spacing w:after="0" w:line="263" w:lineRule="auto"/>
        <w:tabs>
          <w:tab w:leader="none" w:pos="1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C Preferred Stock as provided in Section 2 are in arrears, thereafter and until all accrued and unpaid dividends and distributions, whether or not declared, on shares of Series C Preferred Stock outstanding shall have been paid in full, the Corporation shall not:</w:t>
      </w:r>
    </w:p>
    <w:p>
      <w:pPr>
        <w:spacing w:after="0" w:line="75" w:lineRule="exact"/>
        <w:rPr>
          <w:rFonts w:ascii="Arial" w:cs="Arial" w:eastAsia="Arial" w:hAnsi="Arial"/>
          <w:sz w:val="18"/>
          <w:szCs w:val="18"/>
          <w:color w:val="auto"/>
        </w:rPr>
      </w:pPr>
    </w:p>
    <w:p>
      <w:pPr>
        <w:ind w:left="-40" w:right="80" w:firstLine="1979"/>
        <w:spacing w:after="0" w:line="277" w:lineRule="auto"/>
        <w:tabs>
          <w:tab w:leader="none" w:pos="21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Series C Preferred Stock;</w:t>
      </w:r>
    </w:p>
    <w:p>
      <w:pPr>
        <w:spacing w:after="0" w:line="62" w:lineRule="exact"/>
        <w:rPr>
          <w:rFonts w:ascii="Arial" w:cs="Arial" w:eastAsia="Arial" w:hAnsi="Arial"/>
          <w:sz w:val="18"/>
          <w:szCs w:val="18"/>
          <w:color w:val="auto"/>
        </w:rPr>
      </w:pPr>
    </w:p>
    <w:p>
      <w:pPr>
        <w:ind w:left="-40" w:firstLine="1979"/>
        <w:spacing w:after="0" w:line="259" w:lineRule="auto"/>
        <w:tabs>
          <w:tab w:leader="none" w:pos="22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on a parity (either as to dividends or upon liquidation, dissolution or winding up) with the Series C Preferred Stock, except dividends paid ratably on the Series C Preferred Stock and all such parity stock on which dividends are payable or in arrears in proportion to the total amounts to which the holders of all such shares are then entitled;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80" w:top="274" w:right="499" w:bottom="1440" w:gutter="0" w:footer="0" w:header="0"/>
        </w:sectPr>
      </w:pPr>
    </w:p>
    <w:bookmarkStart w:id="55" w:name="page56"/>
    <w:bookmarkEnd w:id="55"/>
    <w:p>
      <w:pPr>
        <w:ind w:right="200" w:firstLine="1979"/>
        <w:spacing w:after="0" w:line="259" w:lineRule="auto"/>
        <w:tabs>
          <w:tab w:leader="none" w:pos="2298" w:val="left"/>
        </w:tabs>
        <w:numPr>
          <w:ilvl w:val="1"/>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redeem or purchase or otherwise acquire for consideration shares of any stock ranking junior (either as to dividends or upon liquidation, dissolution or winding up) to the Series C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C Preferred Stock; or</w:t>
      </w:r>
    </w:p>
    <w:p>
      <w:pPr>
        <w:spacing w:after="0" w:line="78" w:lineRule="exact"/>
        <w:rPr>
          <w:rFonts w:ascii="Arial" w:cs="Arial" w:eastAsia="Arial" w:hAnsi="Arial"/>
          <w:sz w:val="18"/>
          <w:szCs w:val="18"/>
          <w:color w:val="auto"/>
        </w:rPr>
      </w:pPr>
    </w:p>
    <w:p>
      <w:pPr>
        <w:ind w:right="60" w:firstLine="1979"/>
        <w:spacing w:after="0" w:line="257" w:lineRule="auto"/>
        <w:tabs>
          <w:tab w:leader="none" w:pos="2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any shares of Series C Preferred Stock, or any shares of stock ranking on a parity with the Series C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79" w:lineRule="exact"/>
        <w:rPr>
          <w:rFonts w:ascii="Arial" w:cs="Arial" w:eastAsia="Arial" w:hAnsi="Arial"/>
          <w:sz w:val="18"/>
          <w:szCs w:val="18"/>
          <w:color w:val="auto"/>
        </w:rPr>
      </w:pPr>
    </w:p>
    <w:p>
      <w:pPr>
        <w:ind w:firstLine="1428"/>
        <w:spacing w:after="0" w:line="263" w:lineRule="auto"/>
        <w:tabs>
          <w:tab w:leader="none" w:pos="17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76"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Restated Certificate of Incorporation of the Corporation, or in any other Certificate of Designations creating a series of Preferred Stock or any similar stock or as otherwise required by law.</w:t>
      </w:r>
    </w:p>
    <w:p>
      <w:pPr>
        <w:spacing w:after="0" w:line="8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rPr>
        <w:t>. Upon any liquidation, dissolution or winding up of the Corporation, no distribution shall be made (A) to the holders of shares of stock ranking junior (either as to dividends or upon liquidation, dissolution or winding up) to the Series C Preferred Stock unless, prior thereto, the holders of shares of Series C Preferred Stock shall have received the greater of (a) $1,000 per share, plus an amount equal to accrued and unpaid dividends and distributions thereon, whether or not declared, to the date of such payment, or (b) an aggregate amount per share, subject to the provision for adjustment hereinafter set forth, equal to 1,000 times the aggregate amount to be distributed per share to holders of shares of Common Stock, or (B) to the holders of shares of stock ranking on a parity (either as to dividends or upon liquidation, dissolution or winding up) with the Series C Preferred Stock, except distributions made ratably on the Series C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56" w:name="page57"/>
    <w:bookmarkEnd w:id="5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than by payment of a dividend in shares of Common Stock) into a greater or lesser number of shares of Common Stock, then in each such case the aggregate amount to which holders of shares of Series C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0"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Consolidation, Merger, etc.</w:t>
      </w:r>
      <w:r>
        <w:rPr>
          <w:rFonts w:ascii="Arial" w:cs="Arial" w:eastAsia="Arial" w:hAnsi="Arial"/>
          <w:sz w:val="17"/>
          <w:szCs w:val="17"/>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C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C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Redemption</w:t>
      </w:r>
      <w:r>
        <w:rPr>
          <w:rFonts w:ascii="Arial" w:cs="Arial" w:eastAsia="Arial" w:hAnsi="Arial"/>
          <w:sz w:val="18"/>
          <w:szCs w:val="18"/>
          <w:color w:val="auto"/>
        </w:rPr>
        <w:t>. The shares of Series C Preferred Stock shall not be redeemable.</w:t>
      </w:r>
    </w:p>
    <w:p>
      <w:pPr>
        <w:spacing w:after="0" w:line="11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Rank</w:t>
      </w:r>
      <w:r>
        <w:rPr>
          <w:rFonts w:ascii="Arial" w:cs="Arial" w:eastAsia="Arial" w:hAnsi="Arial"/>
          <w:sz w:val="18"/>
          <w:szCs w:val="18"/>
          <w:color w:val="auto"/>
        </w:rPr>
        <w:t>. The Series C Preferred Stock shall rank, with respect to the payment of dividends and the distribution of assets, junior to all series of any other class of the Corporation’s Preferred Stock.</w:t>
      </w:r>
    </w:p>
    <w:p>
      <w:pPr>
        <w:spacing w:after="0" w:line="62"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Amendment</w:t>
      </w:r>
      <w:r>
        <w:rPr>
          <w:rFonts w:ascii="Arial" w:cs="Arial" w:eastAsia="Arial" w:hAnsi="Arial"/>
          <w:sz w:val="17"/>
          <w:szCs w:val="17"/>
          <w:color w:val="auto"/>
        </w:rPr>
        <w:t>. The Restated Certificate of Incorporation of the Corporation shall not be amended in any manner which would materially alter or change the powers, preferences or special rights of the Series C Preferred Stock so as to affect them adversely without the affirmative vote of the holders of at least two-thirds of the outstanding shares of Series C Preferred Stock, voting together as a single class.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57" w:name="page58"/>
    <w:bookmarkEnd w:id="5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Corporation has caused this Certificate of Designations to be signed and acknowledged by the undersigned this 16th day of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271780</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Senior Vice President,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00"/>
          </w:cols>
          <w:pgMar w:left="440" w:top="274" w:right="7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 Certificate</w:t>
      </w:r>
    </w:p>
    <w:p>
      <w:pPr>
        <w:spacing w:after="0" w:line="252" w:lineRule="exact"/>
        <w:rPr>
          <w:sz w:val="20"/>
          <w:szCs w:val="20"/>
          <w:color w:val="auto"/>
        </w:rPr>
      </w:pPr>
    </w:p>
    <w:p>
      <w:pPr>
        <w:spacing w:after="0"/>
        <w:tabs>
          <w:tab w:leader="none" w:pos="10340" w:val="left"/>
        </w:tabs>
        <w:rPr>
          <w:sz w:val="20"/>
          <w:szCs w:val="20"/>
          <w:color w:val="auto"/>
        </w:rPr>
      </w:pPr>
      <w:r>
        <w:rPr>
          <w:rFonts w:ascii="Arial" w:cs="Arial" w:eastAsia="Arial" w:hAnsi="Arial"/>
          <w:sz w:val="18"/>
          <w:szCs w:val="18"/>
          <w:color w:val="auto"/>
        </w:rPr>
        <w:t>Certificate No. R-___</w:t>
      </w:r>
      <w:r>
        <w:rPr>
          <w:sz w:val="20"/>
          <w:szCs w:val="20"/>
          <w:color w:val="auto"/>
        </w:rPr>
        <w:tab/>
      </w:r>
      <w:r>
        <w:rPr>
          <w:rFonts w:ascii="Arial" w:cs="Arial" w:eastAsia="Arial" w:hAnsi="Arial"/>
          <w:sz w:val="16"/>
          <w:szCs w:val="16"/>
          <w:color w:val="auto"/>
        </w:rPr>
        <w:t>__Rights</w:t>
      </w:r>
    </w:p>
    <w:p>
      <w:pPr>
        <w:spacing w:after="0" w:line="117" w:lineRule="exact"/>
        <w:rPr>
          <w:sz w:val="20"/>
          <w:szCs w:val="20"/>
          <w:color w:val="auto"/>
        </w:rPr>
      </w:pPr>
    </w:p>
    <w:p>
      <w:pPr>
        <w:ind w:left="440" w:right="460"/>
        <w:spacing w:after="0" w:line="275" w:lineRule="auto"/>
        <w:rPr>
          <w:sz w:val="20"/>
          <w:szCs w:val="20"/>
          <w:color w:val="auto"/>
        </w:rPr>
      </w:pPr>
      <w:r>
        <w:rPr>
          <w:rFonts w:ascii="Arial" w:cs="Arial" w:eastAsia="Arial" w:hAnsi="Arial"/>
          <w:sz w:val="17"/>
          <w:szCs w:val="17"/>
          <w:color w:val="auto"/>
        </w:rPr>
        <w:t>NOT EXERCISABLE AFTER MARCH 31, 2021 OR EARLIER IF REDEMPTION OR EXCHANGE OCCURS. THE RIGHTS ARE SUBJECT TO REDEMPTION AT $0.001 PER RIGHT AND TO EXCHANGE ON THE TERMS SET FORTH IN THE AGREEMENT. UNDER CERTAIN CIRCUMSTANCES, AS SET FORTH IN THE AGREEMENT, RIGHTS OWNED BY OR TRANSFERRED TO ANY PERSON WHO IS OR BECOMES AN ACQUIRING PERSON (AS DEFINED IN THE AGREEMENT) AND CERTAIN TRANSFEREES THEREOF SHALL BE NULL AND VOID AND SHALL BE NO LONGER BE TRANSFERABLE.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certifies that _________________, or registered assigns, is the registered owner of the number of Rights set forth above, each of</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which entitles the owner thereof, subject to the terms, provisions and conditions of the Rights Agreement, dated as of April 15, 2020 (as it may be amended, supplemented or otherwise modified from time to time, the “Agreement”), between NN, Inc., a Delaware corporation (the “Company”), and Computershare Inc. (or any successor rights agent) (the “Rights Agent”), to purchase from the Company at any time after the Distribution Date (as such term is defined in the Agreement) and prior to 5:00 P.M., New York City time, on March 31, 2021 at the office of the Rights Agent designated for such purpose, or at the office of its successor as Rights Agent, one one-thousandth of a fully paid non-assessable share of Series C Junior Participating Preferred Stock, par value $0.01 per share, of the Company (the “Preferred Shares”), at a purchase price of $31.50 per one one-thousandth of a Preferred Share (the “Purchase Price”), upon presentation and surrender of this Right Certificate with the appropriate Form of Election to Purchase duly completed executed, accompanied by such documentation as the Rights Agent may reasonably request. The number of Rights evidenced by this Right Certificate (and the number of one one-thousandths of a Preferred Share which may be purchased upon exercise hereof) set forth above, and the Purchase Price set forth above, are the number and Purchase Price as of April 27, 2020, based on the Preferred Shares as constituted at such date. As provided in the Agreement, the Purchase Price and the number of one one-thousandths of a Preferred Share which may be purchased upon the exercise of the Rights evidenced by this Right Certificate are subject to modification and adjustment upon the happening of certain events.</w:t>
      </w:r>
    </w:p>
    <w:p>
      <w:pPr>
        <w:spacing w:after="0" w:line="172"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executive offices of the Company and the offices of the Rights Agent. The Company will mail to the holder of this Right Certificate a copy of the Agreement without charge after receipt of a written request therefor.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4" w:right="439" w:bottom="1440" w:gutter="0" w:footer="0" w:header="0"/>
        </w:sectPr>
      </w:pPr>
    </w:p>
    <w:bookmarkStart w:id="59" w:name="page60"/>
    <w:bookmarkEnd w:id="59"/>
    <w:p>
      <w:pPr>
        <w:ind w:right="1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Right Certificate, with or without other Right Certificates, upon surrender at the office or offices of the Rights Agent designated for such purpose, accompanied by such documentation as the Rights Agent may reasonably request,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92"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Subject to the provisions of the Agreement, the Rights evidenced by this Right Certificate (i) may be redeemed by the Company at a redemption price of $0.001 per Right or (ii) may be exchanged in whole or in part for Preferred Shares or shares of the Company’s Common Stock, par value $0.01 per share.</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No fractional Preferred Shares will be issued upon the exercise or exchange of any Right or Rights evidenced hereby (other than fractions which are integral multiples of one one-thousandth of a Preferred Share, which may, at the election of the Company, be evidenced by depositary receipts), but, in lieu thereof, a cash payment will be made, as provided in the Agreement.</w:t>
      </w:r>
    </w:p>
    <w:p>
      <w:pPr>
        <w:spacing w:after="0" w:line="184"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No holder of this Right Certificate shall be entitled to vote or receive dividends or be deemed for any purpose the holder of the Preferred Shares or of any other securities of the Company which may at any time be issuable on the exercise or exchange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or exchanged as provided in the Agreement.</w:t>
      </w:r>
    </w:p>
    <w:p>
      <w:pPr>
        <w:spacing w:after="0" w:line="16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an authorized signatory of the Rights Agent.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20"/>
          </w:cols>
          <w:pgMar w:left="440" w:top="274" w:right="539" w:bottom="1440" w:gutter="0" w:footer="0" w:header="0"/>
        </w:sectPr>
      </w:pPr>
    </w:p>
    <w:bookmarkStart w:id="60" w:name="page61"/>
    <w:bookmarkEnd w:id="6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WITNESS the facsimile signature of the proper officers of the Company and its corporate seal. Dated as of 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192405</wp:posOffset>
            </wp:positionV>
            <wp:extent cx="27260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288925</wp:posOffset>
            </wp:positionV>
            <wp:extent cx="29317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580"/>
          </w:cols>
          <w:pgMar w:left="440" w:top="274" w:right="879" w:bottom="1440" w:gutter="0" w:footer="0" w:header="0"/>
        </w:sectPr>
      </w:pPr>
    </w:p>
    <w:bookmarkStart w:id="61" w:name="page62"/>
    <w:bookmarkEnd w:id="61"/>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Side of Right Certificate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FORM OF ASSIGNMENT</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(To be executed by the registered holder if such</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holder desires to transfer the Right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 hereby sells, assigns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Rights represented by this Right Certificate, together with all right, title and interest therein, and does hereby irrevocably constitute and appoint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 Attorney, to transfer said Rights on the books of the within-named Company, with full power of substitution.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Signatures must be guaranteed by a participant in a Medallion Signature Guarantee Program at a guarantee level acceptable to the Company’s Rights Agent. A notary public is not sufficient.</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The undersigned hereby certifies that the Rights evidenced by this Right Certificate are not Beneficially Owned by, were not acquired by the undersigned from and are not being assigned to an Acquiring Person or an Affiliate or Associate thereof (each as defined in the Agreement).</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840"/>
          </w:cols>
          <w:pgMar w:left="440" w:top="274" w:right="61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Side of Right Certificate – continued</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FORM OF ELECTION TO PURCHASE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be executed if holder desires to exercise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Rights represented by the Right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NN,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elects to exercise ________________ Rights represented by this Right Certificate to purchase the Preferred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issuable upon the exercise of such Rights and requests that certificates for such Preferred Shares be issued in the name 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Signatures must be guaranteed by a participant in a Medallion Signature Guarantee Program at a guarantee level acceptable to the Company’s Rights Agent. A notary public is not sufficient.</w:t>
      </w:r>
    </w:p>
    <w:p>
      <w:pPr>
        <w:spacing w:after="0" w:line="170" w:lineRule="exact"/>
        <w:rPr>
          <w:sz w:val="20"/>
          <w:szCs w:val="20"/>
          <w:color w:val="auto"/>
        </w:rPr>
      </w:pPr>
    </w:p>
    <w:p>
      <w:pPr>
        <w:ind w:right="420" w:firstLine="991"/>
        <w:spacing w:after="0" w:line="342" w:lineRule="auto"/>
        <w:rPr>
          <w:sz w:val="20"/>
          <w:szCs w:val="20"/>
          <w:color w:val="auto"/>
        </w:rPr>
      </w:pPr>
      <w:r>
        <w:rPr>
          <w:rFonts w:ascii="Arial" w:cs="Arial" w:eastAsia="Arial" w:hAnsi="Arial"/>
          <w:sz w:val="16"/>
          <w:szCs w:val="16"/>
          <w:color w:val="auto"/>
        </w:rPr>
        <w:t>The undersigned hereby certifies that the Rights evidenced by this Right Certificate are not Beneficially Owned by and are not being exercised by or on behalf of a Person who is or was an Acquiring Person or an Affiliate or Associate thereof (each as defined in the Agreement).</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60"/>
          </w:cols>
          <w:pgMar w:left="440" w:top="274" w:right="499" w:bottom="1440" w:gutter="0" w:footer="0" w:header="0"/>
        </w:sectPr>
      </w:pPr>
    </w:p>
    <w:bookmarkStart w:id="63" w:name="page64"/>
    <w:bookmarkEnd w:id="63"/>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170" w:lineRule="exact"/>
        <w:rPr>
          <w:sz w:val="20"/>
          <w:szCs w:val="20"/>
          <w:color w:val="auto"/>
        </w:rPr>
      </w:pPr>
    </w:p>
    <w:p>
      <w:pPr>
        <w:jc w:val="both"/>
        <w:ind w:right="220" w:firstLine="991"/>
        <w:spacing w:after="0" w:line="311" w:lineRule="auto"/>
        <w:rPr>
          <w:sz w:val="20"/>
          <w:szCs w:val="20"/>
          <w:color w:val="auto"/>
        </w:rPr>
      </w:pPr>
      <w:r>
        <w:rPr>
          <w:rFonts w:ascii="Arial" w:cs="Arial" w:eastAsia="Arial" w:hAnsi="Arial"/>
          <w:sz w:val="16"/>
          <w:szCs w:val="16"/>
          <w:color w:val="auto"/>
        </w:rPr>
        <w:t>In the event the certification set forth above in the Form of Assignment or the Form of Election to Purchase, as the case may be, is not completed, the Company and the Rights Agent will deem the Beneficial Owner of the Rights evidenced by this Right Certificate to be an Acquiring Person or an Affiliate or Associate thereof (each as defined in the Agreement) and such Assignment or Election to Purchase will not be honored.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860"/>
          </w:cols>
          <w:pgMar w:left="440" w:top="274" w:right="5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PREFERRED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117"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On April 15, 2020, the Board of Directors of our Company, NN, Inc., a Delaware corporation, declared a dividend of one preferred share purchase right (a “Right”) for each outstanding share of common stock, par value $0.01 per share. The dividend is payable on April 27, 2020 to the stockholders of record on April 27, 2020. The description and terms of the Rights are set forth in the Rights Agreement, dated as of April 15, 2020 (the “Agreement”), between the Company and Computershare Inc., as Rights Agent (the “Rights Agent”).</w:t>
      </w:r>
    </w:p>
    <w:p>
      <w:pPr>
        <w:spacing w:after="0" w:line="171"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Our Board has adopted the Agreement to preserve the ability of the Board to protect the interests of stockholders in transactions that may result in an acquisition of control of the Company, including tender offers and open market purchases of the Company’s securities. In general terms, it works by significantly diluting the stock ownership of any person or group that acquires 15%, or more, of our outstanding common stock after the adoption of the Agreement without the approval of our Board.</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For those interested in the specific terms of the Agreement, we provide the following summary description. Please note, however, that this description is only a summary, and is not complete, and should be read together with the entire Agreement, which has been filed with the Securities and Exchange Commission as an exhibit to a Report on Form 8-K filed on April 16, 2020. A copy of the Agreement is available free of charge from our Company.</w:t>
      </w:r>
    </w:p>
    <w:p>
      <w:pPr>
        <w:spacing w:after="0" w:line="187"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i w:val="1"/>
          <w:iCs w:val="1"/>
          <w:color w:val="auto"/>
        </w:rPr>
        <w:t>The Rights</w:t>
      </w:r>
      <w:r>
        <w:rPr>
          <w:rFonts w:ascii="Arial" w:cs="Arial" w:eastAsia="Arial" w:hAnsi="Arial"/>
          <w:sz w:val="16"/>
          <w:szCs w:val="16"/>
          <w:color w:val="auto"/>
        </w:rPr>
        <w:t>. On April 15, 2020, our Board authorized the issuance of a Right with respect to each outstanding share of common stock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27, 2020. The Rights will initially trade with, and will be inseparable from, the common stock. The Rights are evidenced by certificates that represent shares of common stock or, in the case of shares of common stock held in uncertificated form, by the transaction statement or other record of ownership of such shares. New Rights will accompany any new shares of common stock we issue after April 27, 2020 until the earliest of the date when the Rights become exercisable (the “Distribution Date”), the date that the Rights are redeemed by the Board and the date on which the Rights expire.</w:t>
      </w:r>
    </w:p>
    <w:p>
      <w:pPr>
        <w:spacing w:after="0" w:line="161"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Each Right will allow its holder to purchase from our Company one one-thousandth of a share of Series C Junior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Preferred Stock (“Preferred Share”) for $31.50 (the “Purchase Price”), subject to adjustment, once the Rights become exercisable. This portion of a Preferred Share will give the stockholder approximately the same dividend, voting, and liquidation rights as would one share of common stock. Prior to exercise, the Right does not give its holder any dividend, voting or liquidation rights.</w:t>
      </w:r>
    </w:p>
    <w:p>
      <w:pPr>
        <w:spacing w:after="0" w:line="171" w:lineRule="exact"/>
        <w:rPr>
          <w:sz w:val="20"/>
          <w:szCs w:val="20"/>
          <w:color w:val="auto"/>
        </w:rPr>
      </w:pPr>
    </w:p>
    <w:p>
      <w:pPr>
        <w:jc w:val="both"/>
        <w:ind w:right="180" w:firstLine="991"/>
        <w:spacing w:after="0" w:line="279"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Rights will not be exercisable until the close of business on the tenth day after the public announcement that a person</w:t>
      </w:r>
      <w:r>
        <w:rPr>
          <w:rFonts w:ascii="Arial" w:cs="Arial" w:eastAsia="Arial" w:hAnsi="Arial"/>
          <w:sz w:val="17"/>
          <w:szCs w:val="17"/>
          <w:i w:val="1"/>
          <w:iCs w:val="1"/>
          <w:color w:val="auto"/>
        </w:rPr>
        <w:t xml:space="preserve"> </w:t>
      </w:r>
      <w:r>
        <w:rPr>
          <w:rFonts w:ascii="Arial" w:cs="Arial" w:eastAsia="Arial" w:hAnsi="Arial"/>
          <w:sz w:val="17"/>
          <w:szCs w:val="17"/>
          <w:color w:val="auto"/>
        </w:rPr>
        <w:t>or group has become an Acquiring Person by obtaining Beneficial Ownership (based on a definition of Beneficial Ownership in the Agreement, which differs from and is generally broader than the definition of Beneficial Ownership under the federal securities laws) of 15% or more of our outstanding common stock (and not being a Grandfathered Stockholder as that term is defined in the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4" w:right="439" w:bottom="1440" w:gutter="0" w:footer="0" w:header="0"/>
        </w:sectPr>
      </w:pPr>
    </w:p>
    <w:bookmarkStart w:id="65" w:name="page66"/>
    <w:bookmarkEnd w:id="65"/>
    <w:p>
      <w:pPr>
        <w:ind w:left="4" w:right="2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synthetic interests in our common stock created by derivative positions—whether or not such interests are considered to be ownership of the underlying common stock or are reportable for purposes of Regulation 13D of the Securities Exchange Act—are treated as Beneficial Ownership of the notional number of shares of the Company’s common stock referenced in such derivative position for purposes of determining whether a Person is an Acquiring Person and, for purposes of determining whether particular Rights are Beneficially Owned by an Acquiring Person (and therefore null and void) such Acquiring Person is deemed to be the Beneficial Owner of shares of the Company’s common stock that are directly or indirectly held by counterparties to the derivatives contracts. Swaps dealers unassociated with any control intent or intent to evade the purposes of the Agreement are excepted from such imputed beneficial ownership.</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Until the earliest of the Distribution Date, the date that the Rights are redeemed by the Board and the date on which the Rights expire,</w:t>
      </w:r>
    </w:p>
    <w:p>
      <w:pPr>
        <w:spacing w:after="0" w:line="46" w:lineRule="exact"/>
        <w:rPr>
          <w:sz w:val="20"/>
          <w:szCs w:val="20"/>
          <w:color w:val="auto"/>
        </w:rPr>
      </w:pPr>
    </w:p>
    <w:p>
      <w:pPr>
        <w:ind w:left="4" w:hanging="4"/>
        <w:spacing w:after="0" w:line="287" w:lineRule="auto"/>
        <w:tabs>
          <w:tab w:leader="none" w:pos="21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certificated shares, the Rights associated with the shares of common stock represented by any certificate will be evidenced by such certificate, and the surrender for transfer of any such certificate shall also constitute the transfer of the Rights associated with the shares of common stock represented thereby, and (ii) in the case of shares of common stock held in uncertificated form, the Rights associated with the shares of common stock shall be evidenced by the balances indicated in the book-entry account system of the transfer agent for such shares and the transfer of any shares of common stock in the book-entry account system of the transfer agent for such shares shall also constitute the transfer of the Rights associated with such shares. Therefore, until the Distribution Date, the Rights may be transferred with and only with the underlying shares of common stock of the Company. After that date, the Rights will separate from the common stock and be evidenced by Rights certificates that we will mail to all eligible holders of common stock. Any Rights held by an Acquiring Person will become null and void and may not be exercised.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Consequences of a Person or Group Becoming an Acquiring Person.</w:t>
      </w:r>
    </w:p>
    <w:p>
      <w:pPr>
        <w:spacing w:after="0" w:line="131" w:lineRule="exact"/>
        <w:rPr>
          <w:sz w:val="20"/>
          <w:szCs w:val="20"/>
          <w:color w:val="auto"/>
        </w:rPr>
      </w:pPr>
    </w:p>
    <w:p>
      <w:pPr>
        <w:ind w:left="424" w:right="100" w:hanging="316"/>
        <w:spacing w:after="0" w:line="311" w:lineRule="auto"/>
        <w:tabs>
          <w:tab w:leader="none" w:pos="424"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Flip In. </w:t>
      </w:r>
      <w:r>
        <w:rPr>
          <w:rFonts w:ascii="Arial" w:cs="Arial" w:eastAsia="Arial" w:hAnsi="Arial"/>
          <w:sz w:val="16"/>
          <w:szCs w:val="16"/>
          <w:color w:val="auto"/>
        </w:rPr>
        <w:t>If a person or group becomes an Acquiring Person, all holders of Rights (not including the Rights of the Acquiring Person,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become null and void) may, for $31.50, purchase shares of our common stock (or, in certain circumstances, a combination of common stock and Preferred Shares) with a market value of $63.00, based on the market value of the common stock prior to such acquisition.</w:t>
      </w:r>
    </w:p>
    <w:p>
      <w:pPr>
        <w:spacing w:after="0" w:line="54" w:lineRule="exact"/>
        <w:rPr>
          <w:rFonts w:ascii="Arial" w:cs="Arial" w:eastAsia="Arial" w:hAnsi="Arial"/>
          <w:sz w:val="16"/>
          <w:szCs w:val="16"/>
          <w:color w:val="auto"/>
        </w:rPr>
      </w:pPr>
    </w:p>
    <w:p>
      <w:pPr>
        <w:ind w:left="424" w:right="80" w:hanging="316"/>
        <w:spacing w:after="0" w:line="255" w:lineRule="auto"/>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Flip Over. </w:t>
      </w:r>
      <w:r>
        <w:rPr>
          <w:rFonts w:ascii="Arial" w:cs="Arial" w:eastAsia="Arial" w:hAnsi="Arial"/>
          <w:sz w:val="18"/>
          <w:szCs w:val="18"/>
          <w:color w:val="auto"/>
        </w:rPr>
        <w:t>In the event that, at any time after a person or group has become an Acquiring Person, (i) the Company or its subsidiaries are party to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with another company in which the Common Shares are converted into other securities, cash or property, or (ii) the Company sells or otherwise transfers 50% or more of the assets or earning power of the Company and its subsidiaries (taken as a whole) to another company, all holders of Rights (not including the Rights of the Acquiring Person, which will have become null and void) may, for $31.50, purchase shares of common stock of such other company with a then current market value of $63.00, based on the market price of the acquiring company’s stock prior to such merger or sale.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4"/>
          </w:cols>
          <w:pgMar w:left="436" w:top="274" w:right="459" w:bottom="1440" w:gutter="0" w:footer="0" w:header="0"/>
        </w:sectPr>
      </w:pPr>
    </w:p>
    <w:bookmarkStart w:id="66" w:name="page67"/>
    <w:bookmarkEnd w:id="66"/>
    <w:p>
      <w:pPr>
        <w:ind w:right="320" w:firstLine="4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Notional Common Shares. </w:t>
      </w:r>
      <w:r>
        <w:rPr>
          <w:rFonts w:ascii="Arial" w:cs="Arial" w:eastAsia="Arial" w:hAnsi="Arial"/>
          <w:sz w:val="18"/>
          <w:szCs w:val="18"/>
          <w:color w:val="auto"/>
        </w:rPr>
        <w:t>Shares held by Affiliates and Associates of an Acquiring Person, and Notional Common Shares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Agreement) held by counterparties to a derivatives contract with an Acquiring Person, will be deemed to be beneficially owned by the Acquiring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Preferred Share Provisions. </w:t>
      </w:r>
      <w:r>
        <w:rPr>
          <w:rFonts w:ascii="Arial" w:cs="Arial" w:eastAsia="Arial" w:hAnsi="Arial"/>
          <w:sz w:val="18"/>
          <w:szCs w:val="18"/>
          <w:color w:val="auto"/>
        </w:rPr>
        <w:t>Each one one-thousandth of a Preferred Share, if issued:</w:t>
      </w:r>
    </w:p>
    <w:p>
      <w:pPr>
        <w:spacing w:after="0" w:line="131" w:lineRule="exact"/>
        <w:rPr>
          <w:sz w:val="20"/>
          <w:szCs w:val="20"/>
          <w:color w:val="auto"/>
        </w:rPr>
      </w:pPr>
    </w:p>
    <w:p>
      <w:pPr>
        <w:ind w:left="420" w:hanging="316"/>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130" w:lineRule="exact"/>
        <w:rPr>
          <w:rFonts w:ascii="Arial" w:cs="Arial" w:eastAsia="Arial" w:hAnsi="Arial"/>
          <w:sz w:val="18"/>
          <w:szCs w:val="18"/>
          <w:color w:val="auto"/>
        </w:rPr>
      </w:pPr>
    </w:p>
    <w:p>
      <w:pPr>
        <w:ind w:left="420" w:right="80" w:hanging="316"/>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or an amount equal to the dividend paid on one share of common stock, whichever is greater.</w:t>
      </w:r>
    </w:p>
    <w:p>
      <w:pPr>
        <w:spacing w:after="0" w:line="75"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$0.01 or an amount equal to the payment made on one share of common stock, whichever is greater.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130"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shares of our common stock are exchanged via merger, consolidation, or a similar transaction, will entitle holders to a per share payment equal to the payment made on one share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one one-thousandth interest in a Preferred Share should approximate the value of one share of common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Expiration. </w:t>
      </w:r>
      <w:r>
        <w:rPr>
          <w:rFonts w:ascii="Arial" w:cs="Arial" w:eastAsia="Arial" w:hAnsi="Arial"/>
          <w:sz w:val="18"/>
          <w:szCs w:val="18"/>
          <w:color w:val="auto"/>
        </w:rPr>
        <w:t>The Rights will expire on March 31, 2021.</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Our Board may redeem the Rights for $0.001 per Right at any time before any person or group becomes an Acquiring Person.</w:t>
      </w:r>
      <w:r>
        <w:rPr>
          <w:rFonts w:ascii="Arial" w:cs="Arial" w:eastAsia="Arial" w:hAnsi="Arial"/>
          <w:sz w:val="18"/>
          <w:szCs w:val="18"/>
          <w:i w:val="1"/>
          <w:iCs w:val="1"/>
          <w:color w:val="auto"/>
        </w:rPr>
        <w:t xml:space="preserve"> </w:t>
      </w:r>
      <w:r>
        <w:rPr>
          <w:rFonts w:ascii="Arial" w:cs="Arial" w:eastAsia="Arial" w:hAnsi="Arial"/>
          <w:sz w:val="18"/>
          <w:szCs w:val="18"/>
          <w:color w:val="auto"/>
        </w:rPr>
        <w:t>If our Board redeems any Rights, it must redeem all of the Rights. Once the Rights are redeemed, the only right of the holders of Rights will be to receive the redemption price of $0.001 per Right. The redemption price will be adjusted if we have a stock split or stock dividends of our common stock.</w:t>
      </w:r>
    </w:p>
    <w:p>
      <w:pPr>
        <w:spacing w:after="0" w:line="18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i w:val="1"/>
          <w:iCs w:val="1"/>
          <w:color w:val="auto"/>
        </w:rPr>
        <w:t xml:space="preserve">Exchange. </w:t>
      </w:r>
      <w:r>
        <w:rPr>
          <w:rFonts w:ascii="Arial" w:cs="Arial" w:eastAsia="Arial" w:hAnsi="Arial"/>
          <w:sz w:val="18"/>
          <w:szCs w:val="18"/>
          <w:color w:val="auto"/>
        </w:rPr>
        <w:t>After a person or group becomes an Acquiring Person, but before an Acquiring Person owns 50% or more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our Board may extinguish the Rights by exchanging one share of common stock (or, in certain circumstances, Preferred Shares or a combination of common stock and Preferred Shares) for each Right (not including the Rights of the Acquiring Person, which will have become null and void).</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i w:val="1"/>
          <w:iCs w:val="1"/>
          <w:color w:val="auto"/>
        </w:rPr>
        <w:t xml:space="preserve">Anti-Dilution Provisions. </w:t>
      </w:r>
      <w:r>
        <w:rPr>
          <w:rFonts w:ascii="Arial" w:cs="Arial" w:eastAsia="Arial" w:hAnsi="Arial"/>
          <w:sz w:val="18"/>
          <w:szCs w:val="18"/>
          <w:color w:val="auto"/>
        </w:rPr>
        <w:t>Our Board may adjust the Purchase Price, the number of Preferred Shares issuable and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Rights to prevent dilution that may occur from a stock dividend, a stock split, a reclassification of the Preferred Shares or common stock. No adjustments to the Purchase Price of less than 1% will be made.</w:t>
      </w:r>
    </w:p>
    <w:p>
      <w:pPr>
        <w:spacing w:after="0" w:line="184"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i w:val="1"/>
          <w:iCs w:val="1"/>
          <w:color w:val="auto"/>
        </w:rPr>
        <w:t xml:space="preserve">Amendments. </w:t>
      </w:r>
      <w:r>
        <w:rPr>
          <w:rFonts w:ascii="Arial" w:cs="Arial" w:eastAsia="Arial" w:hAnsi="Arial"/>
          <w:sz w:val="17"/>
          <w:szCs w:val="17"/>
          <w:color w:val="auto"/>
        </w:rPr>
        <w:t>The terms of the Agreement may be amended by our Board without the consent of the holders of the Rights. After a person</w:t>
      </w:r>
      <w:r>
        <w:rPr>
          <w:rFonts w:ascii="Arial" w:cs="Arial" w:eastAsia="Arial" w:hAnsi="Arial"/>
          <w:sz w:val="17"/>
          <w:szCs w:val="17"/>
          <w:i w:val="1"/>
          <w:iCs w:val="1"/>
          <w:color w:val="auto"/>
        </w:rPr>
        <w:t xml:space="preserve"> </w:t>
      </w:r>
      <w:r>
        <w:rPr>
          <w:rFonts w:ascii="Arial" w:cs="Arial" w:eastAsia="Arial" w:hAnsi="Arial"/>
          <w:sz w:val="17"/>
          <w:szCs w:val="17"/>
          <w:color w:val="auto"/>
        </w:rPr>
        <w:t>or group becomes an Acquiring Person, our Board may not amend the Agreement in a way that adversely affects holders of the Rights.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000"/>
          </w:cols>
          <w:pgMar w:left="440" w:top="274" w:right="4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171450</wp:posOffset>
            </wp:positionV>
            <wp:extent cx="1843405" cy="557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883285</wp:posOffset>
            </wp:positionV>
            <wp:extent cx="822960" cy="796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16,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Adopts Limited Duration Shareholder Rights Plan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CHARLOTTE, N.C., April 16, 2020 — NN, Inc. (NASDAQ: NNBR) (“NN” or the “Company”), a diversified industrial company, today announced that its Board of Directors has adopted a limited duration rights plan (the “Rights Plan”).</w:t>
      </w:r>
    </w:p>
    <w:p>
      <w:pPr>
        <w:spacing w:after="0" w:line="17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In adopting the Rights Plan, the Board of Directors has taken note of the substantial increase in market volatility and uncertainty as a result of the COVID-19 pandemic, as well as its impact on NN Inc’s stock price and trading patterns. Given the current unprecedented environment caused by the pandemic, the recent unusually high trading levels in the Company’s shares, as well as the importance of maintaining focus on the Company’s operations, safeguarding the welfare of employees and serving customers, the Board believes adopting the Rights Plan is in the best interest of all NN stockholders. The Board also considered the adoption of the Rights Plan at this time to encourage interested parties to participate in the Company’s ongoing strategic review process, rather than through making unsolicited offers that discourage a full and fair process.</w:t>
      </w:r>
    </w:p>
    <w:p>
      <w:pPr>
        <w:spacing w:after="0" w:line="16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Rights Plan, dated April 15, 2020, has a duration of less than one year, expiring on March 31, 2021. It is similar to plans adopted by other public companies, and is intended to promote the fair and equal treatment of all NN stockholders and ensure that no person or group can gain control of NN through open market accumulation or other tactics without paying an appropriate control premium. The Rights Plan will also position the Company’s Board of Directors to fulfill its fiduciary duties on behalf of all stockholders by ensuring that the Board has sufficient time to make informed judgments about any sale of part or all of the Company or any attempts to take over the Company. The Rights Plan applies equally to all current and future stockholders. The Rights Plan has not been adopted in response to any specific takeover bid or other proposal to acquire control of the Company.</w:t>
      </w:r>
    </w:p>
    <w:p>
      <w:pPr>
        <w:sectPr>
          <w:pgSz w:w="11900" w:h="16838" w:orient="portrait"/>
          <w:cols w:equalWidth="0" w:num="1">
            <w:col w:w="11020"/>
          </w:cols>
          <w:pgMar w:left="440" w:top="121" w:right="439" w:bottom="1440" w:gutter="0" w:footer="0" w:header="0"/>
        </w:sectPr>
      </w:pPr>
    </w:p>
    <w:bookmarkStart w:id="68" w:name="page69"/>
    <w:bookmarkEnd w:id="6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Rights Plan, NN will issue one right for each share of common stock outstanding at the close of business on April 27, 2020. The rights will become exercisable if a person or group becomes the beneficial owner of 15% or more of the Company’s outstanding common stock (including in the form of synthetic ownership through derivative positions). In the event that the rights become exercisable due to the triggering ownership threshold being crossed, each right will entitle its holder to purchase, at the right’s exercise price, a number of shares of common stock or equivalent securities having a market value at that time of twice the right’s exercise price. Rights held by the triggering person or entity will become void and will not be exercisable to purchase shares at such purchase price. The Board of Directors may, rather than permitting the exercise of the rights, exchange each right (other than rights held by the triggering person or entity) for one share of common stock per right, subject to adjustment as provided in the Rights Plan.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of Directors will, prior to the rights becoming exercisable, in general be entitled to amend the Rights Plan or to redeem the rights for $0.001 per right.</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announcement is a summary only and is qualified by reference to the full text of the Rights Plan. Additional details regarding the Rights Plan will be contained in a Form 8-K to be filed by the Company with the U.S. Securities and Exchange Commission on April 16,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29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disruptions in the Company’s businesses and global economies and other impacts from the coronavirus outbreak pandemic,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strategic review and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ectPr>
          <w:pgSz w:w="11900" w:h="16838" w:orient="portrait"/>
          <w:cols w:equalWidth="0" w:num="1">
            <w:col w:w="10920"/>
          </w:cols>
          <w:pgMar w:left="440" w:top="274" w:right="539" w:bottom="1440" w:gutter="0" w:footer="0" w:header="0"/>
        </w:sectPr>
      </w:pPr>
    </w:p>
    <w:bookmarkStart w:id="69" w:name="page70"/>
    <w:bookmarkEnd w:id="69"/>
    <w:p>
      <w:pPr>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840"/>
      </w:cols>
      <w:pgMar w:left="4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Roman"/>
      <w:start w:val="1"/>
    </w:lvl>
  </w:abstractNum>
  <w:abstractNum w:abstractNumId="2">
    <w:nsid w:val="419AC241"/>
    <w:multiLevelType w:val="hybridMultilevel"/>
    <w:lvl w:ilvl="0">
      <w:lvlJc w:val="left"/>
      <w:lvlText w:val="(%1)"/>
      <w:numFmt w:val="upperLetter"/>
      <w:start w:val="1"/>
    </w:lvl>
  </w:abstractNum>
  <w:abstractNum w:abstractNumId="3">
    <w:nsid w:val="5577F8E1"/>
    <w:multiLevelType w:val="hybridMultilevel"/>
    <w:lvl w:ilvl="0">
      <w:lvlJc w:val="left"/>
      <w:lvlText w:val="(%1)"/>
      <w:numFmt w:val="upperLetter"/>
      <w:start w:val="2"/>
    </w:lvl>
  </w:abstractNum>
  <w:abstractNum w:abstractNumId="4">
    <w:nsid w:val="440BADFC"/>
    <w:multiLevelType w:val="hybridMultilevel"/>
    <w:lvl w:ilvl="0">
      <w:lvlJc w:val="left"/>
      <w:lvlText w:val="(%1)"/>
      <w:numFmt w:val="upperLetter"/>
      <w:start w:val="1"/>
    </w:lvl>
  </w:abstractNum>
  <w:abstractNum w:abstractNumId="5">
    <w:nsid w:val="5072367"/>
    <w:multiLevelType w:val="hybridMultilevel"/>
    <w:lvl w:ilvl="0">
      <w:lvlJc w:val="left"/>
      <w:lvlText w:val="(%1)"/>
      <w:numFmt w:val="upperLetter"/>
      <w:start w:val="1"/>
    </w:lvl>
    <w:lvl w:ilvl="1">
      <w:lvlJc w:val="left"/>
      <w:lvlText w:val="(%2)"/>
      <w:numFmt w:val="lowerRoman"/>
      <w:start w:val="1"/>
    </w:lvl>
  </w:abstractNum>
  <w:abstractNum w:abstractNumId="6">
    <w:nsid w:val="3804823E"/>
    <w:multiLevelType w:val="hybridMultilevel"/>
    <w:lvl w:ilvl="0">
      <w:lvlJc w:val="left"/>
      <w:lvlText w:val="%1"/>
      <w:numFmt w:val="upperLetter"/>
      <w:start w:val="1"/>
    </w:lvl>
    <w:lvl w:ilvl="1">
      <w:lvlJc w:val="left"/>
      <w:lvlText w:val="(%2)"/>
      <w:numFmt w:val="lowerRoman"/>
      <w:start w:val="3"/>
    </w:lvl>
  </w:abstractNum>
  <w:abstractNum w:abstractNumId="7">
    <w:nsid w:val="77465F01"/>
    <w:multiLevelType w:val="hybridMultilevel"/>
    <w:lvl w:ilvl="0">
      <w:lvlJc w:val="left"/>
      <w:lvlText w:val="(%1)"/>
      <w:numFmt w:val="upperLetter"/>
      <w:start w:val="2"/>
    </w:lvl>
    <w:lvl w:ilvl="1">
      <w:lvlJc w:val="left"/>
      <w:lvlText w:val="%2"/>
      <w:numFmt w:val="lowerRoman"/>
      <w:start w:val="1"/>
    </w:lvl>
  </w:abstractNum>
  <w:abstractNum w:abstractNumId="8">
    <w:nsid w:val="7724C67E"/>
    <w:multiLevelType w:val="hybridMultilevel"/>
    <w:lvl w:ilvl="0">
      <w:lvlJc w:val="left"/>
      <w:lvlText w:val="(%1)"/>
      <w:numFmt w:val="lowerLetter"/>
      <w:start w:val="1"/>
    </w:lvl>
  </w:abstractNum>
  <w:abstractNum w:abstractNumId="9">
    <w:nsid w:val="5C482A97"/>
    <w:multiLevelType w:val="hybridMultilevel"/>
    <w:lvl w:ilvl="0">
      <w:lvlJc w:val="left"/>
      <w:lvlText w:val="(%1)"/>
      <w:numFmt w:val="lowerLetter"/>
      <w:start w:val="2"/>
    </w:lvl>
  </w:abstractNum>
  <w:abstractNum w:abstractNumId="10">
    <w:nsid w:val="2463B9EA"/>
    <w:multiLevelType w:val="hybridMultilevel"/>
    <w:lvl w:ilvl="0">
      <w:lvlJc w:val="left"/>
      <w:lvlText w:val="(%1)"/>
      <w:numFmt w:val="lowerRoman"/>
      <w:start w:val="1"/>
    </w:lvl>
  </w:abstractNum>
  <w:abstractNum w:abstractNumId="11">
    <w:nsid w:val="5E884ADC"/>
    <w:multiLevelType w:val="hybridMultilevel"/>
    <w:lvl w:ilvl="0">
      <w:lvlJc w:val="left"/>
      <w:lvlText w:val="(%1)"/>
      <w:numFmt w:val="lowerRoman"/>
      <w:start w:val="3"/>
    </w:lvl>
  </w:abstractNum>
  <w:abstractNum w:abstractNumId="12">
    <w:nsid w:val="51EAD36B"/>
    <w:multiLevelType w:val="hybridMultilevel"/>
    <w:lvl w:ilvl="0">
      <w:lvlJc w:val="left"/>
      <w:lvlText w:val="(%1)"/>
      <w:numFmt w:val="upperLetter"/>
      <w:start w:val="1"/>
    </w:lvl>
  </w:abstractNum>
  <w:abstractNum w:abstractNumId="13">
    <w:nsid w:val="2D517796"/>
    <w:multiLevelType w:val="hybridMultilevel"/>
    <w:lvl w:ilvl="0">
      <w:lvlJc w:val="left"/>
      <w:lvlText w:val="(%1)"/>
      <w:numFmt w:val="lowerLetter"/>
      <w:start w:val="7"/>
    </w:lvl>
  </w:abstractNum>
  <w:abstractNum w:abstractNumId="14">
    <w:nsid w:val="580BD78F"/>
    <w:multiLevelType w:val="hybridMultilevel"/>
    <w:lvl w:ilvl="0">
      <w:lvlJc w:val="left"/>
      <w:lvlText w:val="(%1)"/>
      <w:numFmt w:val="lowerLetter"/>
      <w:start w:val="17"/>
    </w:lvl>
  </w:abstractNum>
  <w:abstractNum w:abstractNumId="15">
    <w:nsid w:val="153EA438"/>
    <w:multiLevelType w:val="hybridMultilevel"/>
    <w:lvl w:ilvl="0">
      <w:lvlJc w:val="left"/>
      <w:lvlText w:val="(%1)"/>
      <w:numFmt w:val="lowerLetter"/>
      <w:start w:val="23"/>
    </w:lvl>
  </w:abstractNum>
  <w:abstractNum w:abstractNumId="16">
    <w:nsid w:val="3855585C"/>
    <w:multiLevelType w:val="hybridMultilevel"/>
    <w:lvl w:ilvl="0">
      <w:lvlJc w:val="left"/>
      <w:lvlText w:val="(%1)"/>
      <w:numFmt w:val="lowerLetter"/>
      <w:start w:val="27"/>
    </w:lvl>
  </w:abstractNum>
  <w:abstractNum w:abstractNumId="17">
    <w:nsid w:val="70A64E2A"/>
    <w:multiLevelType w:val="hybridMultilevel"/>
    <w:lvl w:ilvl="0">
      <w:lvlJc w:val="left"/>
      <w:lvlText w:val="(%1)"/>
      <w:numFmt w:val="lowerLetter"/>
      <w:start w:val="38"/>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2"/>
    </w:lvl>
  </w:abstractNum>
  <w:abstractNum w:abstractNumId="20">
    <w:nsid w:val="1D4ED43B"/>
    <w:multiLevelType w:val="hybridMultilevel"/>
    <w:lvl w:ilvl="0">
      <w:lvlJc w:val="left"/>
      <w:lvlText w:val="(%1)"/>
      <w:numFmt w:val="lowerLetter"/>
      <w:start w:val="3"/>
    </w:lvl>
  </w:abstractNum>
  <w:abstractNum w:abstractNumId="21">
    <w:nsid w:val="725A06FB"/>
    <w:multiLevelType w:val="hybridMultilevel"/>
    <w:lvl w:ilvl="0">
      <w:lvlJc w:val="left"/>
      <w:lvlText w:val="(%1)"/>
      <w:numFmt w:val="lowerLetter"/>
      <w:start w:val="4"/>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3"/>
    </w:lvl>
  </w:abstractNum>
  <w:abstractNum w:abstractNumId="25">
    <w:nsid w:val="4B588F54"/>
    <w:multiLevelType w:val="hybridMultilevel"/>
    <w:lvl w:ilvl="0">
      <w:lvlJc w:val="left"/>
      <w:lvlText w:val="%1"/>
      <w:numFmt w:val="lowerRoman"/>
      <w:start w:val="1"/>
    </w:lvl>
    <w:lvl w:ilvl="1">
      <w:lvlJc w:val="left"/>
      <w:lvlText w:val="(%2)"/>
      <w:numFmt w:val="lowerLetter"/>
      <w:start w:val="1"/>
    </w:lvl>
  </w:abstractNum>
  <w:abstractNum w:abstractNumId="26">
    <w:nsid w:val="542289EC"/>
    <w:multiLevelType w:val="hybridMultilevel"/>
    <w:lvl w:ilvl="0">
      <w:lvlJc w:val="left"/>
      <w:lvlText w:val="(%1)"/>
      <w:numFmt w:val="lowerRoman"/>
      <w:start w:val="4"/>
    </w:lvl>
    <w:lvl w:ilvl="1">
      <w:lvlJc w:val="left"/>
      <w:lvlText w:val="%2"/>
      <w:numFmt w:val="lowerLetter"/>
      <w:start w:val="1"/>
    </w:lvl>
  </w:abstractNum>
  <w:abstractNum w:abstractNumId="27">
    <w:nsid w:val="6DE91B18"/>
    <w:multiLevelType w:val="hybridMultilevel"/>
    <w:lvl w:ilvl="0">
      <w:lvlJc w:val="left"/>
      <w:lvlText w:val="(%1)"/>
      <w:numFmt w:val="lowerLetter"/>
      <w:start w:val="4"/>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2"/>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Roman"/>
      <w:start w:val="2"/>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lowerLetter"/>
      <w:start w:val="1"/>
    </w:lvl>
    <w:lvl w:ilvl="1">
      <w:lvlJc w:val="left"/>
      <w:lvlText w:val="(%2)"/>
      <w:numFmt w:val="lowerLetter"/>
      <w:start w:val="61"/>
    </w:lvl>
  </w:abstractNum>
  <w:abstractNum w:abstractNumId="34">
    <w:nsid w:val="3DC240FB"/>
    <w:multiLevelType w:val="hybridMultilevel"/>
    <w:lvl w:ilvl="0">
      <w:lvlJc w:val="left"/>
      <w:lvlText w:val="(%1)"/>
      <w:numFmt w:val="lowerLetter"/>
      <w:start w:val="2"/>
    </w:lvl>
    <w:lvl w:ilvl="1">
      <w:lvlJc w:val="left"/>
      <w:lvlText w:val="%2"/>
      <w:numFmt w:val="lowerLetter"/>
      <w:start w:val="1"/>
    </w:lvl>
  </w:abstractNum>
  <w:abstractNum w:abstractNumId="35">
    <w:nsid w:val="1BA026FA"/>
    <w:multiLevelType w:val="hybridMultilevel"/>
    <w:lvl w:ilvl="0">
      <w:lvlJc w:val="left"/>
      <w:lvlText w:val="(%1)"/>
      <w:numFmt w:val="lowerLetter"/>
      <w:start w:val="3"/>
    </w:lvl>
  </w:abstractNum>
  <w:abstractNum w:abstractNumId="36">
    <w:nsid w:val="79A1DEAA"/>
    <w:multiLevelType w:val="hybridMultilevel"/>
    <w:lvl w:ilvl="0">
      <w:lvlJc w:val="left"/>
      <w:lvlText w:val="%1"/>
      <w:numFmt w:val="lowerLetter"/>
      <w:start w:val="1"/>
    </w:lvl>
    <w:lvl w:ilvl="1">
      <w:lvlJc w:val="left"/>
      <w:lvlText w:val="(%2)"/>
      <w:numFmt w:val="lowerLetter"/>
      <w:start w:val="35"/>
    </w:lvl>
  </w:abstractNum>
  <w:abstractNum w:abstractNumId="37">
    <w:nsid w:val="75C6C33A"/>
    <w:multiLevelType w:val="hybridMultilevel"/>
    <w:lvl w:ilvl="0">
      <w:lvlJc w:val="left"/>
      <w:lvlText w:val="(%1)"/>
      <w:numFmt w:val="lowerLetter"/>
      <w:start w:val="5"/>
    </w:lvl>
    <w:lvl w:ilvl="1">
      <w:lvlJc w:val="left"/>
      <w:lvlText w:val="%2"/>
      <w:numFmt w:val="lowerLetter"/>
      <w:start w:val="1"/>
    </w:lvl>
  </w:abstractNum>
  <w:abstractNum w:abstractNumId="38">
    <w:nsid w:val="12E685FB"/>
    <w:multiLevelType w:val="hybridMultilevel"/>
    <w:lvl w:ilvl="0">
      <w:lvlJc w:val="left"/>
      <w:lvlText w:val="(%1)"/>
      <w:numFmt w:val="lowerLetter"/>
      <w:start w:val="8"/>
    </w:lvl>
  </w:abstractNum>
  <w:abstractNum w:abstractNumId="39">
    <w:nsid w:val="70C6A529"/>
    <w:multiLevelType w:val="hybridMultilevel"/>
    <w:lvl w:ilvl="0">
      <w:lvlJc w:val="left"/>
      <w:lvlText w:val="(%1)"/>
      <w:numFmt w:val="lowerLetter"/>
      <w:start w:val="12"/>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2"/>
    </w:lvl>
    <w:lvl w:ilvl="1">
      <w:lvlJc w:val="left"/>
      <w:lvlText w:val="(%2)"/>
      <w:numFmt w:val="lowerRoman"/>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2"/>
    </w:lvl>
  </w:abstractNum>
  <w:abstractNum w:abstractNumId="44">
    <w:nsid w:val="649BB77C"/>
    <w:multiLevelType w:val="hybridMultilevel"/>
    <w:lvl w:ilvl="0">
      <w:lvlJc w:val="left"/>
      <w:lvlText w:val="(%1)"/>
      <w:numFmt w:val="lowerLetter"/>
      <w:start w:val="2"/>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6"/>
    </w:lvl>
  </w:abstractNum>
  <w:abstractNum w:abstractNumId="50">
    <w:nsid w:val="47398C89"/>
    <w:multiLevelType w:val="hybridMultilevel"/>
    <w:lvl w:ilvl="0">
      <w:lvlJc w:val="left"/>
      <w:lvlText w:val="(%1)"/>
      <w:numFmt w:val="lowerLetter"/>
      <w:start w:val="10"/>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upperLetter"/>
      <w:start w:val="1"/>
    </w:lvl>
    <w:lvl w:ilvl="1">
      <w:lvlJc w:val="left"/>
      <w:lvlText w:val="(%2)"/>
      <w:numFmt w:val="lowerLetter"/>
      <w:start w:val="2"/>
    </w:lvl>
  </w:abstractNum>
  <w:abstractNum w:abstractNumId="55">
    <w:nsid w:val="10233C99"/>
    <w:multiLevelType w:val="hybridMultilevel"/>
    <w:lvl w:ilvl="0">
      <w:lvlJc w:val="left"/>
      <w:lvlText w:val="(%1)"/>
      <w:numFmt w:val="upperLetter"/>
      <w:start w:val="2"/>
    </w:lvl>
    <w:lvl w:ilvl="1">
      <w:lvlJc w:val="left"/>
      <w:lvlText w:val="(%2)"/>
      <w:numFmt w:val="lowerLetter"/>
      <w:start w:val="4"/>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upperLetter"/>
      <w:start w:val="1"/>
    </w:lvl>
  </w:abstractNum>
  <w:abstractNum w:abstractNumId="58">
    <w:nsid w:val="7E0C57B1"/>
    <w:multiLevelType w:val="hybridMultilevel"/>
    <w:lvl w:ilvl="0">
      <w:lvlJc w:val="left"/>
      <w:lvlText w:val="(%1)"/>
      <w:numFmt w:val="upperLetter"/>
      <w:start w:val="4"/>
    </w:lvl>
  </w:abstractNum>
  <w:abstractNum w:abstractNumId="59">
    <w:nsid w:val="77AE35EB"/>
    <w:multiLevelType w:val="hybridMultilevel"/>
    <w:lvl w:ilvl="0">
      <w:lvlJc w:val="left"/>
      <w:lvlText w:val="(%1)"/>
      <w:numFmt w:val="upperLetter"/>
      <w:start w:val="1"/>
    </w:lvl>
  </w:abstractNum>
  <w:abstractNum w:abstractNumId="60">
    <w:nsid w:val="579BE4F1"/>
    <w:multiLevelType w:val="hybridMultilevel"/>
    <w:lvl w:ilvl="0">
      <w:lvlJc w:val="left"/>
      <w:lvlText w:val="(%1)"/>
      <w:numFmt w:val="upperLetter"/>
      <w:start w:val="1"/>
    </w:lvl>
    <w:lvl w:ilvl="1">
      <w:lvlJc w:val="left"/>
      <w:lvlText w:val="(%2)"/>
      <w:numFmt w:val="lowerRoman"/>
      <w:start w:val="1"/>
    </w:lvl>
  </w:abstractNum>
  <w:abstractNum w:abstractNumId="61">
    <w:nsid w:val="310C50B3"/>
    <w:multiLevelType w:val="hybridMultilevel"/>
    <w:lvl w:ilvl="0">
      <w:lvlJc w:val="left"/>
      <w:lvlText w:val="%1"/>
      <w:numFmt w:val="upperLetter"/>
      <w:start w:val="1"/>
    </w:lvl>
    <w:lvl w:ilvl="1">
      <w:lvlJc w:val="left"/>
      <w:lvlText w:val="(%2)"/>
      <w:numFmt w:val="lowerRoman"/>
      <w:start w:val="3"/>
    </w:lvl>
  </w:abstractNum>
  <w:abstractNum w:abstractNumId="62">
    <w:nsid w:val="5FF87E05"/>
    <w:multiLevelType w:val="hybridMultilevel"/>
    <w:lvl w:ilvl="0">
      <w:lvlJc w:val="left"/>
      <w:lvlText w:val="(%1)"/>
      <w:numFmt w:val="upperLetter"/>
      <w:start w:val="2"/>
    </w:lvl>
    <w:lvl w:ilvl="1">
      <w:lvlJc w:val="left"/>
      <w:lvlText w:val="%2"/>
      <w:numFmt w:val="lowerRoman"/>
      <w:start w:val="1"/>
    </w:lvl>
  </w:abstractNum>
  <w:abstractNum w:abstractNumId="63">
    <w:nsid w:val="2F305DEF"/>
    <w:multiLevelType w:val="hybridMultilevel"/>
    <w:lvl w:ilvl="0">
      <w:lvlJc w:val="left"/>
      <w:lvlText w:val="(%1)"/>
      <w:numFmt w:val="lowerRoman"/>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2020-04-16T07:34:00Z</dcterms:created>
  <dcterms:modified xsi:type="dcterms:W3CDTF">2020-04-16T07:34:00Z</dcterms:modified>
</cp:coreProperties>
</file>