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FELCHER, JR. MICHAEL C.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6210 ARDREY KELL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NNBR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03/23/2023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Chief Financial Officer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91" w:space="720"/>
            <w:col w:w="3104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CHARLOTTE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28277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03/23/2023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1,029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1.09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61,630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56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the amount of shares delivered to satisfy applicable tax withholding obligations in connection with the vesting of shares of restricted stock.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Michael C. Felcher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03/27/2023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-2814320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7919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2023-03-27T16:49:59Z</dcterms:created>
  <dcterms:modified xsi:type="dcterms:W3CDTF">2023-03-27T16:49:59Z</dcterms:modified>
</cp:coreProperties>
</file>