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us6293371067_100818.txt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1883012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1946788</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1946788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 MOCKINGBIRD LANE</w:t>
      </w:r>
    </w:p>
    <w:p>
      <w:pPr>
        <w:spacing w:after="0" w:line="238" w:lineRule="auto"/>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1946788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1883012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1946788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839"/>
        <w:spacing w:after="0" w:line="275"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8,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Subsidiary</w:t>
            </w:r>
          </w:p>
        </w:tc>
        <w:tc>
          <w:tcPr>
            <w:tcW w:w="5200" w:type="dxa"/>
            <w:vAlign w:val="bottom"/>
          </w:tcPr>
          <w:p>
            <w:pPr>
              <w:spacing w:after="0"/>
              <w:rPr>
                <w:sz w:val="17"/>
                <w:szCs w:val="17"/>
                <w:color w:val="auto"/>
              </w:rPr>
            </w:pPr>
          </w:p>
        </w:tc>
      </w:tr>
      <w:tr>
        <w:trPr>
          <w:trHeight w:val="608"/>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Advisors, LLC</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Management (UK) 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Canada 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(Netherlands) B.V.</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 Advisors</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Ireland 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Institutional Trust Company, National Association</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Management, Inc.</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Schweiz AG</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Management, LLC</w:t>
            </w:r>
          </w:p>
        </w:tc>
      </w:tr>
    </w:tbl>
    <w:p>
      <w:pPr>
        <w:sectPr>
          <w:pgSz w:w="11900" w:h="16838" w:orient="portrait"/>
          <w:cols w:equalWidth="0" w:num="1">
            <w:col w:w="10219"/>
          </w:cols>
          <w:pgMar w:left="240" w:top="142"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40"/>
    </w:lvl>
  </w:abstractNum>
  <w:abstractNum w:abstractNumId="1">
    <w:nsid w:val="41B71EFB"/>
    <w:multiLevelType w:val="hybridMultilevel"/>
    <w:lvl w:ilvl="0">
      <w:lvlJc w:val="left"/>
      <w:lvlText w:val="[%1]"/>
      <w:numFmt w:val="upperLetter"/>
      <w:start w:val="24"/>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1)"/>
      <w:numFmt w:val="decimal"/>
      <w:start w:val="8"/>
    </w:lvl>
  </w:abstractNum>
  <w:abstractNum w:abstractNumId="5">
    <w:nsid w:val="5BD062C2"/>
    <w:multiLevelType w:val="hybridMultilevel"/>
    <w:lvl w:ilvl="0">
      <w:lvlJc w:val="left"/>
      <w:lvlText w:val="(%1)"/>
      <w:numFmt w:val="decimal"/>
      <w:start w:val="12"/>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upperLetter"/>
      <w:start w:val="24"/>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2019-12-06T02:36:52Z</dcterms:created>
  <dcterms:modified xsi:type="dcterms:W3CDTF">2019-12-06T02:36:52Z</dcterms:modified>
</cp:coreProperties>
</file>