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0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0588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78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WARSHAW STEVEN T</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NNBR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2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207 MOCKINGBIRD LANE</w:t>
            </w:r>
          </w:p>
        </w:tc>
        <w:tc>
          <w:tcPr>
            <w:tcW w:w="1200" w:type="dxa"/>
            <w:vAlign w:val="bottom"/>
          </w:tcPr>
          <w:p>
            <w:pPr>
              <w:spacing w:after="0"/>
              <w:rPr>
                <w:sz w:val="19"/>
                <w:szCs w:val="19"/>
                <w:color w:val="auto"/>
              </w:rPr>
            </w:pPr>
          </w:p>
        </w:tc>
        <w:tc>
          <w:tcPr>
            <w:tcW w:w="1640" w:type="dxa"/>
            <w:vAlign w:val="bottom"/>
            <w:gridSpan w:val="7"/>
          </w:tcPr>
          <w:p>
            <w:pPr>
              <w:ind w:left="240"/>
              <w:spacing w:after="0"/>
              <w:rPr>
                <w:sz w:val="20"/>
                <w:szCs w:val="20"/>
                <w:color w:val="auto"/>
              </w:rPr>
            </w:pPr>
            <w:r>
              <w:rPr>
                <w:rFonts w:ascii="Arial" w:cs="Arial" w:eastAsia="Arial" w:hAnsi="Arial"/>
                <w:sz w:val="18"/>
                <w:szCs w:val="18"/>
                <w:color w:val="0000FF"/>
              </w:rPr>
              <w:t>09/14/2017</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gridSpan w:val="3"/>
          </w:tcPr>
          <w:p>
            <w:pPr>
              <w:spacing w:after="0"/>
              <w:rPr>
                <w:sz w:val="12"/>
                <w:szCs w:val="12"/>
                <w:color w:val="auto"/>
              </w:rPr>
            </w:pPr>
          </w:p>
        </w:tc>
        <w:tc>
          <w:tcPr>
            <w:tcW w:w="720" w:type="dxa"/>
            <w:vAlign w:val="bottom"/>
            <w:tcBorders>
              <w:bottom w:val="single" w:sz="8" w:color="2C2C2C"/>
            </w:tcBorders>
            <w:gridSpan w:val="2"/>
          </w:tcPr>
          <w:p>
            <w:pPr>
              <w:spacing w:after="0"/>
              <w:rPr>
                <w:sz w:val="12"/>
                <w:szCs w:val="12"/>
                <w:color w:val="auto"/>
              </w:rPr>
            </w:pPr>
          </w:p>
        </w:tc>
        <w:tc>
          <w:tcPr>
            <w:tcW w:w="2180" w:type="dxa"/>
            <w:vAlign w:val="bottom"/>
            <w:tcBorders>
              <w:bottom w:val="single" w:sz="8" w:color="2C2C2C"/>
            </w:tcBorders>
            <w:gridSpan w:val="3"/>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12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4"/>
                <w:szCs w:val="4"/>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40" w:type="dxa"/>
            <w:vAlign w:val="bottom"/>
            <w:gridSpan w:val="8"/>
            <w:vMerge w:val="continue"/>
          </w:tcPr>
          <w:p>
            <w:pPr>
              <w:spacing w:after="0"/>
              <w:rPr>
                <w:sz w:val="11"/>
                <w:szCs w:val="11"/>
                <w:color w:val="auto"/>
              </w:rPr>
            </w:pPr>
          </w:p>
        </w:tc>
        <w:tc>
          <w:tcPr>
            <w:tcW w:w="260" w:type="dxa"/>
            <w:vAlign w:val="bottom"/>
          </w:tcPr>
          <w:p>
            <w:pPr>
              <w:spacing w:after="0"/>
              <w:rPr>
                <w:sz w:val="11"/>
                <w:szCs w:val="11"/>
                <w:color w:val="auto"/>
              </w:rPr>
            </w:pPr>
          </w:p>
        </w:tc>
        <w:tc>
          <w:tcPr>
            <w:tcW w:w="35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JOHNSON</w:t>
            </w: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color w:val="0000FF"/>
              </w:rPr>
              <w:t>TN</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37604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6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2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244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780" w:type="dxa"/>
            <w:vAlign w:val="bottom"/>
            <w:tcBorders>
              <w:top w:val="single" w:sz="8" w:color="2C2C2C"/>
            </w:tcBorders>
            <w:gridSpan w:val="17"/>
          </w:tcPr>
          <w:p>
            <w:pPr>
              <w:ind w:left="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5"/>
          </w:tcPr>
          <w:p>
            <w:pPr>
              <w:jc w:val="center"/>
              <w:ind w:left="50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8"/>
              <w:spacing w:after="0"/>
              <w:rPr>
                <w:sz w:val="20"/>
                <w:szCs w:val="20"/>
                <w:color w:val="auto"/>
              </w:rPr>
            </w:pPr>
            <w:r>
              <w:rPr>
                <w:rFonts w:ascii="Arial" w:cs="Arial" w:eastAsia="Arial" w:hAnsi="Arial"/>
                <w:sz w:val="18"/>
                <w:szCs w:val="18"/>
                <w:color w:val="0000FF"/>
                <w:w w:val="88"/>
              </w:rPr>
              <w:t>09/14/2017</w:t>
            </w:r>
          </w:p>
        </w:tc>
        <w:tc>
          <w:tcPr>
            <w:tcW w:w="2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40" w:type="dxa"/>
            <w:vAlign w:val="bottom"/>
            <w:tcBorders>
              <w:bottom w:val="single" w:sz="8" w:color="2C2C2C"/>
            </w:tcBorders>
          </w:tcPr>
          <w:p>
            <w:pPr>
              <w:jc w:val="right"/>
              <w:ind w:right="8"/>
              <w:spacing w:after="0"/>
              <w:rPr>
                <w:sz w:val="20"/>
                <w:szCs w:val="20"/>
                <w:color w:val="auto"/>
              </w:rPr>
            </w:pPr>
            <w:r>
              <w:rPr>
                <w:rFonts w:ascii="Arial" w:cs="Arial" w:eastAsia="Arial" w:hAnsi="Arial"/>
                <w:sz w:val="18"/>
                <w:szCs w:val="18"/>
                <w:color w:val="0000FF"/>
              </w:rPr>
              <w:t>2,000</w:t>
            </w:r>
          </w:p>
        </w:tc>
        <w:tc>
          <w:tcPr>
            <w:tcW w:w="6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9.36</w:t>
            </w:r>
            <w:r>
              <w:rPr>
                <w:rFonts w:ascii="Arial" w:cs="Arial" w:eastAsia="Arial" w:hAnsi="Arial"/>
                <w:sz w:val="22"/>
                <w:szCs w:val="22"/>
                <w:color w:val="008000"/>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58,732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8"/>
              <w:spacing w:after="0"/>
              <w:rPr>
                <w:sz w:val="20"/>
                <w:szCs w:val="20"/>
                <w:color w:val="auto"/>
              </w:rPr>
            </w:pPr>
            <w:r>
              <w:rPr>
                <w:rFonts w:ascii="Arial" w:cs="Arial" w:eastAsia="Arial" w:hAnsi="Arial"/>
                <w:sz w:val="18"/>
                <w:szCs w:val="18"/>
                <w:color w:val="0000FF"/>
                <w:w w:val="88"/>
              </w:rPr>
              <w:t>09/14/2017</w:t>
            </w:r>
          </w:p>
        </w:tc>
        <w:tc>
          <w:tcPr>
            <w:tcW w:w="2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jc w:val="right"/>
              <w:ind w:right="8"/>
              <w:spacing w:after="0"/>
              <w:rPr>
                <w:sz w:val="20"/>
                <w:szCs w:val="20"/>
                <w:color w:val="auto"/>
              </w:rPr>
            </w:pPr>
            <w:r>
              <w:rPr>
                <w:rFonts w:ascii="Arial" w:cs="Arial" w:eastAsia="Arial" w:hAnsi="Arial"/>
                <w:sz w:val="18"/>
                <w:szCs w:val="18"/>
                <w:color w:val="0000FF"/>
              </w:rPr>
              <w:t>2,000</w:t>
            </w:r>
          </w:p>
        </w:tc>
        <w:tc>
          <w:tcPr>
            <w:tcW w:w="6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26.82</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56,732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8"/>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40" w:type="dxa"/>
            <w:vAlign w:val="bottom"/>
            <w:tcBorders>
              <w:bottom w:val="single" w:sz="8" w:color="2C2C2C"/>
            </w:tcBorders>
          </w:tcPr>
          <w:p>
            <w:pPr>
              <w:jc w:val="right"/>
              <w:ind w:right="8"/>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9.36</w:t>
            </w:r>
            <w:r>
              <w:rPr>
                <w:rFonts w:ascii="Arial" w:cs="Arial" w:eastAsia="Arial" w:hAnsi="Arial"/>
                <w:sz w:val="22"/>
                <w:szCs w:val="22"/>
                <w:color w:val="008000"/>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59,732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8"/>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jc w:val="right"/>
              <w:ind w:right="8"/>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27.25</w:t>
            </w:r>
            <w:r>
              <w:rPr>
                <w:rFonts w:ascii="Arial" w:cs="Arial" w:eastAsia="Arial" w:hAnsi="Arial"/>
                <w:sz w:val="22"/>
                <w:szCs w:val="22"/>
                <w:color w:val="008000"/>
                <w:w w:val="93"/>
                <w:vertAlign w:val="superscript"/>
              </w:rPr>
              <w:t>(3)</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56,732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7"/>
          </w:tcPr>
          <w:p>
            <w:pPr>
              <w:jc w:val="center"/>
              <w:ind w:left="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20" w:type="dxa"/>
            <w:vAlign w:val="bottom"/>
            <w:gridSpan w:val="15"/>
          </w:tcPr>
          <w:p>
            <w:pPr>
              <w:jc w:val="center"/>
              <w:ind w:left="3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Options</w:t>
            </w:r>
          </w:p>
        </w:tc>
        <w:tc>
          <w:tcPr>
            <w:tcW w:w="6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9.36</w:t>
            </w:r>
          </w:p>
        </w:tc>
        <w:tc>
          <w:tcPr>
            <w:tcW w:w="200" w:type="dxa"/>
            <w:vAlign w:val="bottom"/>
          </w:tcPr>
          <w:p>
            <w:pPr>
              <w:spacing w:after="0"/>
              <w:rPr>
                <w:sz w:val="17"/>
                <w:szCs w:val="17"/>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09/14/2017</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7"/>
                <w:szCs w:val="17"/>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0000FF"/>
              </w:rPr>
              <w:t>2,000</w:t>
            </w:r>
          </w:p>
        </w:tc>
        <w:tc>
          <w:tcPr>
            <w:tcW w:w="820" w:type="dxa"/>
            <w:vAlign w:val="bottom"/>
            <w:gridSpan w:val="2"/>
          </w:tcPr>
          <w:p>
            <w:pPr>
              <w:ind w:left="60"/>
              <w:spacing w:after="0"/>
              <w:rPr>
                <w:sz w:val="20"/>
                <w:szCs w:val="20"/>
                <w:color w:val="auto"/>
              </w:rPr>
            </w:pPr>
            <w:r>
              <w:rPr>
                <w:rFonts w:ascii="Arial" w:cs="Arial" w:eastAsia="Arial" w:hAnsi="Arial"/>
                <w:sz w:val="14"/>
                <w:szCs w:val="14"/>
                <w:color w:val="0000FF"/>
              </w:rPr>
              <w:t>03/06/2009</w:t>
            </w:r>
          </w:p>
        </w:tc>
        <w:tc>
          <w:tcPr>
            <w:tcW w:w="740" w:type="dxa"/>
            <w:vAlign w:val="bottom"/>
          </w:tcPr>
          <w:p>
            <w:pPr>
              <w:jc w:val="right"/>
              <w:ind w:right="28"/>
              <w:spacing w:after="0"/>
              <w:rPr>
                <w:sz w:val="20"/>
                <w:szCs w:val="20"/>
                <w:color w:val="auto"/>
              </w:rPr>
            </w:pPr>
            <w:r>
              <w:rPr>
                <w:rFonts w:ascii="Arial" w:cs="Arial" w:eastAsia="Arial" w:hAnsi="Arial"/>
                <w:sz w:val="14"/>
                <w:szCs w:val="14"/>
                <w:color w:val="0000FF"/>
                <w:w w:val="88"/>
              </w:rPr>
              <w:t>03/06/2018</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2,000</w:t>
            </w:r>
          </w:p>
        </w:tc>
        <w:tc>
          <w:tcPr>
            <w:tcW w:w="180" w:type="dxa"/>
            <w:vAlign w:val="bottom"/>
          </w:tcPr>
          <w:p>
            <w:pPr>
              <w:spacing w:after="0"/>
              <w:rPr>
                <w:sz w:val="17"/>
                <w:szCs w:val="17"/>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6,000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jc w:val="right"/>
              <w:ind w:right="152"/>
              <w:spacing w:after="0" w:line="97" w:lineRule="exact"/>
              <w:rPr>
                <w:sz w:val="20"/>
                <w:szCs w:val="20"/>
                <w:color w:val="auto"/>
              </w:rPr>
            </w:pPr>
            <w:r>
              <w:rPr>
                <w:rFonts w:ascii="Arial" w:cs="Arial" w:eastAsia="Arial" w:hAnsi="Arial"/>
                <w:sz w:val="11"/>
                <w:szCs w:val="11"/>
                <w:color w:val="0000FF"/>
              </w:rPr>
              <w:t>Stock</w:t>
            </w: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Options</w:t>
            </w:r>
          </w:p>
        </w:tc>
        <w:tc>
          <w:tcPr>
            <w:tcW w:w="6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9.36</w:t>
            </w:r>
          </w:p>
        </w:tc>
        <w:tc>
          <w:tcPr>
            <w:tcW w:w="200" w:type="dxa"/>
            <w:vAlign w:val="bottom"/>
          </w:tcPr>
          <w:p>
            <w:pPr>
              <w:spacing w:after="0"/>
              <w:rPr>
                <w:sz w:val="17"/>
                <w:szCs w:val="17"/>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09/15/2017</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7"/>
                <w:szCs w:val="17"/>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0000FF"/>
              </w:rPr>
              <w:t>3,000</w:t>
            </w:r>
          </w:p>
        </w:tc>
        <w:tc>
          <w:tcPr>
            <w:tcW w:w="820" w:type="dxa"/>
            <w:vAlign w:val="bottom"/>
            <w:gridSpan w:val="2"/>
          </w:tcPr>
          <w:p>
            <w:pPr>
              <w:ind w:left="60"/>
              <w:spacing w:after="0"/>
              <w:rPr>
                <w:sz w:val="20"/>
                <w:szCs w:val="20"/>
                <w:color w:val="auto"/>
              </w:rPr>
            </w:pPr>
            <w:r>
              <w:rPr>
                <w:rFonts w:ascii="Arial" w:cs="Arial" w:eastAsia="Arial" w:hAnsi="Arial"/>
                <w:sz w:val="14"/>
                <w:szCs w:val="14"/>
                <w:color w:val="0000FF"/>
              </w:rPr>
              <w:t>03/06/2009</w:t>
            </w:r>
          </w:p>
        </w:tc>
        <w:tc>
          <w:tcPr>
            <w:tcW w:w="740" w:type="dxa"/>
            <w:vAlign w:val="bottom"/>
          </w:tcPr>
          <w:p>
            <w:pPr>
              <w:jc w:val="right"/>
              <w:ind w:right="28"/>
              <w:spacing w:after="0"/>
              <w:rPr>
                <w:sz w:val="20"/>
                <w:szCs w:val="20"/>
                <w:color w:val="auto"/>
              </w:rPr>
            </w:pPr>
            <w:r>
              <w:rPr>
                <w:rFonts w:ascii="Arial" w:cs="Arial" w:eastAsia="Arial" w:hAnsi="Arial"/>
                <w:sz w:val="14"/>
                <w:szCs w:val="14"/>
                <w:color w:val="0000FF"/>
                <w:w w:val="88"/>
              </w:rPr>
              <w:t>03/06/2018</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3,000</w:t>
            </w:r>
          </w:p>
        </w:tc>
        <w:tc>
          <w:tcPr>
            <w:tcW w:w="180" w:type="dxa"/>
            <w:vAlign w:val="bottom"/>
          </w:tcPr>
          <w:p>
            <w:pPr>
              <w:spacing w:after="0"/>
              <w:rPr>
                <w:sz w:val="17"/>
                <w:szCs w:val="17"/>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3,000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52"/>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Corresponds to option exercise price.</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$26.77 to $26.88, inclusive. The reporting person undertakes to provide to NN, Inc., any security holder of NN, Inc., or the staff of the Securities and Exchange Commission, upon request, full information regarding the number of shares sold at each separate price within the ranges set forth in this footnote.</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$27.00 to $27.75, inclusive. The reporting person undertakes to provide to NN, Inc., any security holder of NN, Inc., or the staff of the Securities and Exchange Commission, upon request, full information regarding the number of shares sold at each separate price within the ranges set forth in this footnote.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Matthew S. Heiter by Power </w:t>
      </w:r>
      <w:r>
        <w:rPr>
          <w:rFonts w:ascii="Arial" w:cs="Arial" w:eastAsia="Arial" w:hAnsi="Arial"/>
          <w:sz w:val="35"/>
          <w:szCs w:val="35"/>
          <w:color w:val="0000FF"/>
          <w:vertAlign w:val="subscript"/>
        </w:rPr>
        <w:t>09/15/2017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516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6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7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823"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2019-12-23T15:48:03Z</dcterms:created>
  <dcterms:modified xsi:type="dcterms:W3CDTF">2019-12-23T15:48:03Z</dcterms:modified>
</cp:coreProperties>
</file>