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40" w:before="120" w:after="6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8191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09600"/>
                    </a:xfrm>
                    <a:prstGeom prst="rect">
                      <a:avLst/>
                    </a:prstGeom>
                  </pic:spPr>
                </pic:pic>
              </a:graphicData>
            </a:graphic>
          </wp:inline>
        </w:drawing>
      </w:r>
      <w:bookmarkStart w:id="0" w:name="i-1"/>
      <w:bookmarkEnd w:id="0"/>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NN, Inc.</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98" w:type="dxa"/>
        <w:jc w:val="center"/>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001-39268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 Ardrey Kell Road, Suite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bl>
    <w:p>
      <w:pPr>
        <w:pStyle w:val="TextBody"/>
        <w:bidi w:val="0"/>
        <w:spacing w:before="0" w:after="0"/>
        <w:jc w:val="center"/>
        <w:rPr/>
      </w:pPr>
      <w:r>
        <w:rPr/>
      </w:r>
    </w:p>
    <w:p>
      <w:pPr>
        <w:pStyle w:val="TextBody"/>
        <w:bidi w:val="0"/>
        <w:spacing w:lineRule="auto" w:line="240" w:before="60" w:after="283"/>
        <w:jc w:val="center"/>
        <w:rPr>
          <w:rFonts w:ascii="Times New Roman;serif" w:hAnsi="Times New Roman;serif"/>
          <w:b/>
          <w:color w:val="000000"/>
          <w:sz w:val="18"/>
        </w:rPr>
      </w:pPr>
      <w:r>
        <w:rPr>
          <w:rFonts w:ascii="Times New Roman;serif" w:hAnsi="Times New Roman;serif"/>
          <w:b/>
          <w:color w:val="000000"/>
          <w:sz w:val="18"/>
        </w:rPr>
        <w:t>(980) 264-4300</w:t>
      </w:r>
    </w:p>
    <w:p>
      <w:pPr>
        <w:pStyle w:val="TextBody"/>
        <w:bidi w:val="0"/>
        <w:spacing w:lineRule="auto" w:line="240" w:before="0" w:after="6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 </w:t>
      </w:r>
    </w:p>
    <w:p>
      <w:pPr>
        <w:pStyle w:val="TextBody"/>
        <w:bidi w:val="0"/>
        <w:spacing w:lineRule="auto" w:line="240" w:before="18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240.13e- 4(c))</w:t>
            </w:r>
          </w:p>
        </w:tc>
      </w:tr>
    </w:tbl>
    <w:p>
      <w:pPr>
        <w:pStyle w:val="TextBody"/>
        <w:bidi w:val="0"/>
        <w:spacing w:before="0" w:after="0"/>
        <w:jc w:val="left"/>
        <w:rPr/>
      </w:pPr>
      <w:r>
        <w:rPr/>
      </w:r>
    </w:p>
    <w:tbl>
      <w:tblPr>
        <w:tblW w:w="8507" w:type="dxa"/>
        <w:jc w:val="center"/>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30, 2026, at a special meeting of stockholders (the “Special Meeting”) of NN, Inc. (the “Company”), the Company’s stockholders approved the amendment and restatement of the Company’s Certificate of Incorporation to, among other things:</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1.increase the authorized number of shares of common stock, par value $0.01 per share (the “Common Stock”), from 90,000,000 shares to 180,000,000 shares;</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2.provide for exculpation of officers permitted by Delaware law;</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3.add forum selection provisions;</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4.modify requirements to amend any certificate of designation that relates to the terms of one or more outstanding series of preferred stock; and</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5.remove outdated provisions related to the declassification of the Board of Directors (the “Board”) of the Company and make other ministerial changes (each of the amendments set forth in clauses (i) through (v), collectively, the “Charter Amendments”).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Charter Amendments were effected pursuant to an Amended and Restated Certificate of Incorporation (the “Restated Certificate”) filed with the Secretary of State of the State of Delaware on September 30, 2026, effective as of such date. The foregoing description is qualified in its entirety by the Restated Certificate, which is attached as Exhibit 3.1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Special Meeting, the Company’s stockholders voted on five proposals, which are described in more detail in the Company’s definitive proxy statement on Schedule 14A for the Special Meeting, which was filed with the Securities and Exchange Commission on August 28, 2026. Of the 82,580,446 shares of the Company’s common stock outstanding as of the record date, 63,865,054 shares, or approximately 77.33%, were present or represented by proxy at the Special Meeting.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brief description of the matters voted upon and the certified results, including the number of votes cast for and against each matter, as well as the number of abstentions and broker non-votes with respect to each matter, where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Proposal 1.</w:t>
      </w:r>
      <w:r>
        <w:rPr>
          <w:color w:val="000000"/>
        </w:rPr>
        <w:t xml:space="preserve"> </w:t>
      </w:r>
      <w:r>
        <w:rPr>
          <w:rFonts w:ascii="Times New Roman;serif" w:hAnsi="Times New Roman;serif"/>
          <w:b w:val="false"/>
          <w:color w:val="000000"/>
          <w:sz w:val="20"/>
        </w:rPr>
        <w:t>Stockholders approved an Amended and Restated Certificate of Incorporation to increase the authorized number of shares of Common Stock from 90,000,000 shares to 180,000,000 shares. The voting results were as follows:</w:t>
      </w:r>
    </w:p>
    <w:tbl>
      <w:tblPr>
        <w:tblW w:w="6096"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504"/>
        <w:gridCol w:w="504"/>
        <w:gridCol w:w="71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 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60,769,536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3,048,757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Proposal 2</w:t>
      </w:r>
      <w:r>
        <w:rPr>
          <w:rFonts w:ascii="Times New Roman;serif" w:hAnsi="Times New Roman;serif"/>
          <w:b w:val="false"/>
          <w:color w:val="000000"/>
          <w:sz w:val="20"/>
        </w:rPr>
        <w:t>. Stockholders approved an Amended and Restated Certificate of Incorporation to provide for exculpation of officers permitted by Delaware law. The voting results were as follows:</w:t>
      </w:r>
    </w:p>
    <w:p>
      <w:pPr>
        <w:pStyle w:val="TextBody"/>
        <w:bidi w:val="0"/>
        <w:spacing w:before="0" w:after="0"/>
        <w:jc w:val="both"/>
        <w:rPr/>
      </w:pPr>
      <w:r>
        <w:rPr/>
      </w:r>
    </w:p>
    <w:tbl>
      <w:tblPr>
        <w:tblW w:w="6096"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504"/>
        <w:gridCol w:w="504"/>
        <w:gridCol w:w="71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 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43,536,635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2,154,268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635,504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17,538,647</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Proposal 3</w:t>
      </w:r>
      <w:r>
        <w:rPr>
          <w:rFonts w:ascii="Times New Roman;serif" w:hAnsi="Times New Roman;serif"/>
          <w:b w:val="false"/>
          <w:color w:val="000000"/>
          <w:sz w:val="20"/>
        </w:rPr>
        <w:t>. Stockholders approved an Amended and Restated Certificate of Incorporation to add forum selection provisions.The voting results were as follows:</w:t>
      </w:r>
    </w:p>
    <w:tbl>
      <w:tblPr>
        <w:tblW w:w="6096"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504"/>
        <w:gridCol w:w="504"/>
        <w:gridCol w:w="71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 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43,318,616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2,832,117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175,674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17,538,647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Proposal 4</w:t>
      </w:r>
      <w:r>
        <w:rPr>
          <w:rFonts w:ascii="Times New Roman;serif" w:hAnsi="Times New Roman;serif"/>
          <w:b w:val="false"/>
          <w:color w:val="000000"/>
          <w:sz w:val="20"/>
        </w:rPr>
        <w:t>. Stockholders approved an Amended and Restated Certificate of Incorporation to modify requirements to amend any certificate of designation that relates to the terms of one or more outstanding series of preferred stock. The voting results were as follows:</w:t>
      </w:r>
    </w:p>
    <w:tbl>
      <w:tblPr>
        <w:tblW w:w="6096"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504"/>
        <w:gridCol w:w="504"/>
        <w:gridCol w:w="71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 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45,004,655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1,210,376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17,538,647</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Proposal 5</w:t>
      </w:r>
      <w:r>
        <w:rPr>
          <w:rFonts w:ascii="Times New Roman;serif" w:hAnsi="Times New Roman;serif"/>
          <w:b w:val="false"/>
          <w:color w:val="000000"/>
          <w:sz w:val="20"/>
        </w:rPr>
        <w:t>. Stockholders approved an Amended and Restated Certificate of Incorporation to remove outdated provisions related to the declassification of the Board and make other ministerial changes. The voting results were as follows:</w:t>
      </w:r>
    </w:p>
    <w:tbl>
      <w:tblPr>
        <w:tblW w:w="6096"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504"/>
        <w:gridCol w:w="504"/>
        <w:gridCol w:w="71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 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61,438,849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2,320,656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68" w:before="0" w:after="0"/>
        <w:jc w:val="left"/>
        <w:rPr>
          <w:rFonts w:ascii="Times New Roman;serif" w:hAnsi="Times New Roman;serif"/>
          <w:b w:val="false"/>
          <w:color w:val="000000"/>
          <w:sz w:val="2"/>
        </w:rPr>
      </w:pPr>
      <w:r>
        <w:rPr>
          <w:rFonts w:ascii="Times New Roman;serif" w:hAnsi="Times New Roman;serif"/>
          <w:b w:val="false"/>
          <w:color w:val="000000"/>
          <w:sz w:val="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75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6"/>
        <w:gridCol w:w="1926"/>
        <w:gridCol w:w="274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n-restatedcharter.htm">
              <w:r>
                <w:rPr>
                  <w:rStyle w:val="InternetLink"/>
                  <w:rFonts w:ascii="Times New Roman;serif" w:hAnsi="Times New Roman;serif"/>
                  <w:b w:val="false"/>
                  <w:color w:val="0000FF"/>
                  <w:sz w:val="20"/>
                  <w:u w:val="single"/>
                </w:rPr>
                <w:t>Amended and Restated Certificate of Incorporation of NN, Inc.</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64"/>
        <w:gridCol w:w="1549"/>
        <w:gridCol w:w="1549"/>
        <w:gridCol w:w="1593"/>
        <w:gridCol w:w="1549"/>
        <w:gridCol w:w="2201"/>
      </w:tblGrid>
      <w:tr>
        <w:trPr/>
        <w:tc>
          <w:tcPr>
            <w:tcW w:w="176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5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r>
    </w:tbl>
    <w:p>
      <w:pPr>
        <w:pStyle w:val="TextBody"/>
        <w:bidi w:val="0"/>
        <w:spacing w:before="0" w:after="0"/>
        <w:jc w:val="left"/>
        <w:rPr/>
      </w:pPr>
      <w:r>
        <w:rPr/>
      </w:r>
    </w:p>
    <w:tbl>
      <w:tblPr>
        <w:tblW w:w="4931" w:type="dxa"/>
        <w:jc w:val="center"/>
        <w:tblInd w:w="0" w:type="dxa"/>
        <w:tblLayout w:type="fixed"/>
        <w:tblCellMar>
          <w:top w:w="28" w:type="dxa"/>
          <w:left w:w="28" w:type="dxa"/>
          <w:bottom w:w="28" w:type="dxa"/>
          <w:right w:w="28" w:type="dxa"/>
        </w:tblCellMar>
      </w:tblPr>
      <w:tblGrid>
        <w:gridCol w:w="124"/>
        <w:gridCol w:w="109"/>
        <w:gridCol w:w="109"/>
        <w:gridCol w:w="233"/>
        <w:gridCol w:w="197"/>
        <w:gridCol w:w="200"/>
        <w:gridCol w:w="1157"/>
        <w:gridCol w:w="1157"/>
        <w:gridCol w:w="16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Harold C. Bevis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Harold C. Bevis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AMENDED AND RESTATED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CERTIFICATE OF INCORPORATION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OF</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NN, INC.</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The name of the corporation is NN, Inc. The Corporation was originally incorporated under the name "NN Ball &amp; Roller, Inc." The original Certificate of Incorporation was filed with the Secretary of the State of Delaware on October 12, 1993.</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This Amended and Restated Certificate of Incorporation has been duly adopted in accordance with Sections 242 and 245 of the General Corporation Law of the State of Delaware.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Certificate of Incorporation of the Corporation is hereby amended and restated and integrated to read in its entirety as follows:</w:t>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I</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NAME</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name of the corporation (hereinafter called the "Corporation") is NN, Inc.</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II</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REGISTERED OFFICE</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registered office of the Corporation in the State of Delaware is located at Corporation Trust Center, 1209 Orange Street, in the City of Wilmington, County of New Castle, Delaware, 19801. The name and address of the Corporation's registered agent is The Corporation Trust Company, Corporation Trust Center, 1209 Orange Street, Wilmington, Delaware 19801.</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III</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PURPOSE</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purpose of the Corporation is to engage in any lawful act or activity for which corporations may be organized under the General Corporation Law of the State of Delaware.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IV</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CAPITAL STOCK</w:t>
      </w:r>
    </w:p>
    <w:p>
      <w:pPr>
        <w:pStyle w:val="TextBody"/>
        <w:bidi w:val="0"/>
        <w:spacing w:before="0" w:after="0"/>
        <w:jc w:val="left"/>
        <w:rPr/>
      </w:pPr>
      <w:r>
        <w:rPr/>
      </w:r>
    </w:p>
    <w:p>
      <w:pPr>
        <w:pStyle w:val="TextBody"/>
        <w:bidi w:val="0"/>
        <w:spacing w:lineRule="auto" w:line="288"/>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SECTION 1. The total number of shares of capital stock that the Corporation shall have the authority to issue is 185,000,000 shares, consisting of 180,000,000 shares of common stock, par value $0.01 per share (“Common Stock”), and 5,000,000 shares of preferred stock, par value $0.01 per share (“Preferred Stock”). Shares of Preferred Stock may be issued from time to time in one or more series as may be determined by the Board of Directors. Each series shall be distinctly designated. The Board of Directors of the Corporation is hereby expressly granted the authority to fix, by resolution or resolutions adopted prior to the issuance of any shares of each particular series of Preferred Stock and incorporated in a certificate of designations filed with the Secretary of State of the State of Delaware, the designation, powers (including voting powers and voting rights), preferences and relative, participating, optional or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special rights, and the qualifications, limitations or restrictions thereof, if any, of such series, including, but without limiting the generality of the foregoing, the following:</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the distinctive designation of such series, the number of shares which shall constitute such series, which number may be increased or decreased (but not below the number of shares then outstanding) from time to time by action of the Board of Directors, and the stated value thereof, if different from the par value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the dividend rate, the times of payment of dividends on the shares of such series, whether dividends shall be cumulative, and, if so, from what date or dates, and the preference or relation which such dividends will bear to the dividends payable on any shares of stock of any other class or any other series of this class;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(c) whether shares of the series shall be redeemable, and, if so, the terms and conditions of such redemption, including the date or dates or event or events upon or after the occurrence of which they shall be redeemable, and the amount and type of consideration payable in case of redemption, which amount per share may vary under different conditions and at different redemption dates;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(d) whether or not the shares of such series shall be entitled to the benefit of a retirement or sinking fund to be applied to the purchase or redemption of such shares and, if so entitled, the amount of such fund and the terms and provisions relative to the operation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(e) whether or not the shares of such series shall be convertible into, or exchangeable for, any other shares of stock or other securities or property of the Corporation or any other corporation or entity and, if so convertible or exchangeable, the conversion price or prices, or the rates of exchange, and any adjustments thereof, at which such conversion or exchange may be made, and any other terms and conditions of such conversion or exchange;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 the rights of the shares of such series in the event of voluntary or involuntary liquidation, merger, consolidation, distribution or sale of assets, dissolution or winding up of the Corporation;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(g) whether or not the shares of such series shall have priority over or parity with or be junior to the shares of any other class or series in any respect, or shall be entitled to the benefit of limitations restricting (i) the creation of indebtedness of the Corporation, (ii) the issuance of shares of any other class or series having priority over or being on a parity with the shares of such series in any respect, or (iii) the payment dividends on, the making of other distributions in respect of, or the purchase or redemption of shares of any other class or series on a parity with or ranking junior to the shares of such series as to dividends or assets, and the terms of any such restrictions, or any other restriction with respect to shares of any other class or series on a parity with or ranking junior to the shares of such series in any respect;</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0"/>
        </w:rPr>
      </w:pPr>
      <w:r>
        <w:rPr>
          <w:rFonts w:ascii="Arial;sans-serif" w:hAnsi="Arial;sans-serif"/>
          <w:b w:val="false"/>
          <w:color w:val="000000"/>
          <w:sz w:val="20"/>
        </w:rPr>
        <w:t xml:space="preserve">(h) whether shares of the series shall have voting rights in addition to the voting rights provided by law and, if so, the terms of such voting rights, which may, without limiting the generality of the foregoing, include (i) the right to more or less than one vote per share on any or all matters voted upon by the Corporation's stockholders and (ii) the right to vote, as a series by itself or together with other series of Preferred Stock or together with all series of Preferred Stock as a class or with the Common Stock as a class, upon such matters, under such circumstances and upon such conditions as the Board of Directors may fix, including, without limitation, the right, voting as a series by itself or together with other series of Preferred Stock or together with all series of Preferred Stock as a class, to elect one or more directors of the Corporation generally in the event there shall have been a default in the payment of dividends on any one or more series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Preferred Stock or under such other circumstances and upon such conditions as the Board of Directors may determine;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 any other powers, designations, preferences and relative, participating, optional, or other special rights of such series, and the qualifications, limitations or restrictions thereof, to the full extent now or hereafter permitted by law.</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powers, designations, preferences and relative, participating, optional and other special rights of each series of Preferred Stock, and the qualifications, limitations or restrictions thereof, if any, may differ from those of any and all other series at any time outstanding. All shares of any one series of Preferred Stock shall be identical in all respects to all other shares of such series, except that shares of any one series issued at different times may differ as to the dates from which dividends thereon shall be cumulative. The relative powers, preferences and rights of each series of Preferred Stock in relation to the powers, preferences and rights of each other series of Preferred Stock shall, in each case, be as fixed from time to time by the Board of Directors in the resolution or resolutions adopted pursuant to the authority granted in this Section 1 of Article IV, and the consent, by class or series vote or otherwise, of the holders of Preferred Stock of such of the series of Preferred Stock as are from time to time outstanding shall not be required for the issuance by the Board of Directors of any other series of Preferred Stock, whether the powers, preferences and rights of such other series shall be fixed by the Board of Directors as senior to, or on a parity with, the powers, preferences and rights of such outstanding series, or any of them; provided, however, that the Board of Directors may provide in such resolution or resolutions adopted with respect to any series of Preferred Stock that the consent of the holders of a majority (or such greater proportion as shall be therein fixed) of the outstanding shares of such series voting thereon shall be required for the issuance of shares of any or all other series of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2. A statement of the powers, designations, preferences, rights, qualifications, limitations and restrictions in respect of the shares of Common Stock is as follows: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After the requirements with respect to preferential dividends on the shares of any series of Preferred Stock shall have been met and after the Corporation shall have complied with all the requirements, if any, with respect to the setting aside of sums as sinking funds or redemption or purchase accounts and subject further to any other conditions which may be fixed in accordance with the provisions of this Certificate of Incorporation, then, but not otherwise, the holders of Common Stock shall be entitled to receive such dividends, if any, as may be declared from time to time by the Board of Directors on the Common Stock, which dividends shall be paid out of assets legally available for the payment of dividends and shall be distributed to such holders pro rata in accordance with the number of shares of such Common Stock held by each such holder.</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In the event of any voluntary or involuntary liquidation, dissolution or winding up of the affairs of the Corporation, after payment shall have been made to the holders of Preferred Stock of the full amount to which they shall be entitled as a preferential amount, the holders of Common Stock shall be entitled to share, ratably according to the number of shares of Common Stock held by them, in all remaining assets of the Corporation available for distribution to its holders of Common Stock.</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 Except as otherwise provided in this Certificate of Incorporation, by applicable law, or by the provisions of the resolution or resolutions as may be adopted by the Board of Directors pursuant to Section 1 of this Article IV, the holders of Common Stock shall be entitled to vote on each matter on which the stockholders of the Corporation shall be entitled to vote, and each holder of Common Stock shall be entitled to one vote for each share of such stock held by such holder; provided, however, that, except as otherwise required by applicable law, holders of Common Stock shall not be entitled to vote on any amendment to this Certificate of Incorporation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affected series of Preferred Stock, to vote thereon pursuant to applicable law or this Certificate of Incorporation (including any certificate of designation filed with respect to any series of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3. (a) No stockholder of the Corporation shall by reason of such holders holding shares of any class of stock have any preemptive or preferential rights to purchase or subscribe to any shares of any class of stock of the Corporation, now or hereafter to be authorized, or any notes, debentures, bonds or other securities convertible into or carrying options or warrants to purchase shares of any class, now or hereafter to be authorized, whether or not the issuance of any such shares, or such notes, debentures, bonds or other securities, would adversely affect the dividend or voting rights of such stockholder, other than such rights, if any, as the Board of Directors, in its discretion from time to time, may grant and at such price as the Board of Directors in its discretion may fix; and the Board of Directors may issue shares of any class of the Corporation, or any notes, debentures, bonds, or other securities convertible into or carrying options or warrants to purchase shares of any class, without offering any such shares of any class, either in whole or in part, to the existing stockholders of any class.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Cumulative voting of shares of any capital stock having voting rights is prohibited.</w:t>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V</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BOARD OF DIRECTORS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1. The business and affairs of the Corporation shall be managed by or under the direction of the Board of Directors. Unless and except to the extent that the By-Laws of the Corporation shall so require, the election of directors of the Corporation need not be by written ballot.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2. Subject to the rights of the holders of any series of Preferred Stock to elect directors under specified circumstances, the number of directors of the Corporation shall be fixed, and may be increased or decreased from time to time, in such a manner as may be prescribed by the By-Laws. The By-Laws also may contain any other provisions for the regulation and management of the affairs of the Corporation not inconsistent with the law or this Certificate of Incorporation.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3. Other than those who may be elected by the holders of any series of Preferred Stock under specified circumstances, directors shall be elected for a one-year term expiring at the next annual meeting of stockholders. Directors elected to succeed those directors whose terms then expire shall be elected for a term of office to expire at the succeeding annual meeting of stockholders after their election, with each director to hold office until his or her successor shall have been duly elected and qualified.</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4. Subject to the rights of the holders of any series of Preferred Stock with respect to such series of Preferred Stock, any director, or the entire Board of Directors, may be removed from office at any time, with or without cause, by the affirmative vote of the holders of at least 50% percent of the voting power of all the then outstanding Voting Stock, voting together as a single class. For the purpose of this Certificate of Incorporation, "Voting Stock" shall mean the shares of capital stock of the Corporation entitled to vote generally in the election of directors.</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SECTION 5.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by (i) the affirmative vote of a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majority of the remaining directors, though less than a quorum of the Board of Directors, or by a sole remaining director, or (ii) by a plurality of the votes cast at a meeting of the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Directors so chosen shall hold office for a term expiring at the next annual meeting of stockholders and until such director’s successor shall have been duly elected and qualified. No decrease in the authorized number of directors constituting the Board of Directors shall shorten the term of any incumbent director. For the purpose of this Certificate of Incorporation, “Whole Board” shall mean the total number of directors which the Corporation would have if there were no vacancies.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6. Notwithstanding anything contained in this Certificate of Incorporation to the contrary, the affirmative vote of the holders of at least 66 2/3 percent of the voting power of the then outstanding Voting Stock, voting together as a single class, shall be required to amend, repeal or adopt any provision inconsistent with Section 2 or Section 3 of this Article V.</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VI</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MAKING AND AMENDMENT OF BY-LAWS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1. The Board of Directors, in furtherance and not in limitation of the powers conferred by the laws of the State of Delaware and by this Certificate of Incorporation, is expressly authorized to make, amend or repeal the By-Laws of the Corporation; provided, however, that any such making, amendment or repeal must be approved by resolution of the Board of Directors adopted by the affirmative vote of not less than a majority of the total number of directors then in office.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2. By-Laws shall not be made, repealed, altered, amended or rescinded by the stockholders of the Corporation except by the affirmative vote of the holders of at least 66 2/3% of the voting power of the then outstanding Voting Stock, voting together as a single class. Notwithstanding anything contained in this Certificate of Incorporation to the contrary, the affirmative vote of the holders of at least 66 2/3% of the voting power of the then outstanding Voting Stock, voting together as a single class, shall be required to amend or repeal, or adopt any provision inconsistent with, this Article VI.</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VII</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MEETINGS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1.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2. Subject to the rights of the holders of any series of Preferred Stock with respect to such series of Preferred Stock, special meetings of the stockholders may be called only by the Chairman of the Board or by the Board of Directors pursuant to a resolution adopted by a majority of the Whole Board. Except as provided herein, no person shall have authority to call a special meeting of the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3. Notwithstanding anything contained in this Certificate of Incorporation to the contrary, the affirmative vote of the holders of at least 66 2/3% of the voting power of the then outstanding Voting Stock, voting together as a single class, shall be required to amend or repeal, or adopt any provision inconsistent with, this Article VII.</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VIII</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ELIMINATION OF CERTAIN LIABILITY OF DIRECTORS AND OFFICERS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director or officer of the Corporation shall not be liable to the Corporation or its stockholders for monetary damages for breach of fiduciary duty as a director or officer, except to the extent such exemption from liability or limitation thereof is not permitted under the General Corporation Law of the State of Delaware, as the same exists or may hereafter be amended Any amendment, modification or repeal of this Article VIII shall not adversely affect any right or protection of a director or officer of the Corporation hereunder in respect of any act or omission occurring prior to the time of such amendment, modification or repeal. Solely for the purposes of this Article VIII, “officer” shall have the meaning provided in Section 102(b)(7) of the General Corporation Law of the State of Delaware. </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IX</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EXCLUSIVE FORUM</w:t>
      </w:r>
    </w:p>
    <w:p>
      <w:pPr>
        <w:pStyle w:val="TextBody"/>
        <w:bidi w:val="0"/>
        <w:spacing w:lineRule="auto" w:line="288" w:before="120" w:after="283"/>
        <w:jc w:val="both"/>
        <w:rPr>
          <w:color w:val="000000"/>
        </w:rPr>
      </w:pPr>
      <w:r>
        <w:rPr>
          <w:color w:val="000000"/>
        </w:rPr>
        <w:t>    </w:t>
      </w:r>
      <w:r>
        <w:rPr>
          <w:rFonts w:ascii="Arial;sans-serif" w:hAnsi="Arial;sans-serif"/>
          <w:b w:val="false"/>
          <w:color w:val="000000"/>
          <w:sz w:val="20"/>
        </w:rPr>
        <w:t xml:space="preserve">SECTION 1. Unless the Corporation consents in writing to the selection of an alternative forum, the Court of Chancery of the State of Delaware and any appellate court therefrom shall be the sole and exclusive forum for: (A) any derivative claim or cause of action brought on behalf of the Corporation; (B) 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General Corporation Law of the State of Delaware, this Certificate of Incorporation or the By-Laws; (D) any claim or cause of action seeking to interpret, apply, enforce or determine the validity of this Certificate of Incorporation or the By-Laws (including any right, obligation, or remedy thereunder); (E) any claim or cause of action as to which the General Corporation Law of the State of Delaware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or if such court lacks jurisdiction, the Superior Court of the State of Delaware shall be the sole and exclusive forum for such claim or cause of action. </w:t>
      </w:r>
    </w:p>
    <w:p>
      <w:pPr>
        <w:pStyle w:val="TextBody"/>
        <w:bidi w:val="0"/>
        <w:spacing w:before="120" w:after="283"/>
        <w:jc w:val="left"/>
        <w:rPr/>
      </w:pPr>
      <w:r>
        <w:rPr/>
      </w:r>
    </w:p>
    <w:p>
      <w:pPr>
        <w:pStyle w:val="TextBody"/>
        <w:bidi w:val="0"/>
        <w:spacing w:lineRule="auto" w:line="288" w:before="120" w:after="283"/>
        <w:jc w:val="both"/>
        <w:rPr>
          <w:color w:val="000000"/>
        </w:rPr>
      </w:pPr>
      <w:r>
        <w:rPr>
          <w:color w:val="000000"/>
        </w:rPr>
        <w:t>    </w:t>
      </w:r>
      <w:r>
        <w:rPr>
          <w:rFonts w:ascii="Arial;sans-serif" w:hAnsi="Arial;sans-serif"/>
          <w:b w:val="false"/>
          <w:color w:val="000000"/>
          <w:sz w:val="20"/>
        </w:rPr>
        <w:t>SECTION 2. 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X</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INDEMNIFICATION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1. To the full extent permitted by Delaware law from time to time in effect, and subject to the provisions of Section 2 of this Article X, the Corporation shall indemnify any person who was or is a party or is threatened to be made a party to any threatened, pending or completed action, suit or proceeding, whether civil, criminal, administrative or investigative (whether or not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2. Any indemnification under Section 1 of this Article X (unless ordered by a court) shall be made by the Corporation only as authorized in the specific case upon a determination that indemnification of the director, officer, employee or agent is proper under the circumstances because he or she has met the applicable standard of conduct set forth in said Section 1. Such determination shall be made (1) by the Board of Directors by a majority vote of a quorum consisting of directors who were not parties to such action, suit or proceeding, or (2) if such a quorum in not obtainable, or, even if obtainable and a quorum of disinterested directors so directs, by independent legal counsel (compensated by the Corporation) in a written opinion, or (3) by the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3. If a director, officer, employee or agent of the Corporation has been successful on the merits or otherwise in defense of any action, suit or proceeding referred to in Section 1 of this Article X, or with respect to any claim, issue or matter therein (to the extent that a portion of his expenses can be reasonably allocated thereto), he or she shall be indemnified against expenses (including attorneys' fees) actually and reasonably incurred by him or her in connection therewith.</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4. Expenses incurred in defending a civil, criminal, administrative or investigative action, suit or proceeding, or threat thereof, may be paid by the Corporation in advance of the final disposition of such action, suit or proceeding as authorized by the Board of Directors, whether a disinterested quorum exists or not, upon receipt of an undertaking by or on behalf of the director, officer, employee or agent to repay such amount unless it shall ultimately be determined that he or she is entitled to be indemnified by the Corporation as authorized in this Article X.</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5. The indemnification provided by this Article X shall not be deemed exclusive of any other rights to which those indemnified may be entitled under any agreement, vote of stockholders or disinterested directors, or otherwise, both as to action in his or her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SECTION 6.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X or of Section 145 of the General Corporation Law of the State of Delaware.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 xml:space="preserve">SECTION 7. Any repeal or modification of this Article X is only prospective and does not affect the rights under this Certificate of Incorporation in effect at the time of the alleged occurrence of any action of omission to act that is the cause of any action, suit or proceeding against any current or former director, officer, employee or agent of the Corporation. </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XI</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AMENDMENTS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Except as may be expressly provided in this Certificate of Incorporation, the Corporation reserves the right at any time and from time to time to amend, alter, change or repeal any provision contained in this Certificate of Incorporation in the manner now or hereafter provided by law, and all rights, preferences and privileges of any kind whatsoever conferred upon stockholders, directors or any other persons by and pursuant to this Certificate of Incorporation in its present form or as hereafter amended are granted subject to this reserved power.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ARTICLE XII</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SEVERABILITY</w:t>
      </w:r>
    </w:p>
    <w:p>
      <w:pPr>
        <w:pStyle w:val="TextBody"/>
        <w:bidi w:val="0"/>
        <w:spacing w:before="0" w:after="0"/>
        <w:ind w:left="0" w:right="0" w:firstLine="720"/>
        <w:jc w:val="left"/>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If any provision or provisions of this Certificate of Incorporation shall be held to be invalid, illegal or unenforceable as applied to any circumstance for any reason whatsoever, the validity, legality and enforceability of such provisions in any other circumstance and of the remaining provisions of this Certificate of Incorporation (including, without limitation, each portion of any paragraph of the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WITNESS WHEREOF, the Corporation has caused this Restated Certificate of Incorporation to be duly executed this 30th day of September,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NN, INC.</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By: </w:t>
      </w:r>
      <w:r>
        <w:rPr>
          <w:rFonts w:ascii="Arial;sans-serif" w:hAnsi="Arial;sans-serif"/>
          <w:b w:val="false"/>
          <w:i/>
          <w:color w:val="000000"/>
          <w:sz w:val="20"/>
          <w:u w:val="single"/>
        </w:rPr>
        <w:t>/s/ Harold C. Bevis</w:t>
      </w:r>
      <w:r>
        <w:rPr>
          <w:color w:val="000000"/>
          <w:u w:val="single"/>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Name: Harold C. Bevis </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Title: Chief Executive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5744</Words>
  <Characters>29201</Characters>
  <CharactersWithSpaces>34791</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