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p>
    <w:p>
      <w:pPr>
        <w:spacing w:after="0"/>
        <w:rPr>
          <w:sz w:val="20"/>
          <w:szCs w:val="20"/>
          <w:color w:val="auto"/>
        </w:rPr>
      </w:pPr>
      <w:r>
        <w:rPr>
          <w:rFonts w:ascii="Courier New" w:cs="Courier New" w:eastAsia="Courier New" w:hAnsi="Courier New"/>
          <w:sz w:val="16"/>
          <w:szCs w:val="16"/>
          <w:b w:val="1"/>
          <w:bCs w:val="1"/>
          <w:color w:val="auto"/>
        </w:rPr>
        <w:t>________________________________________________________________________________</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740" w:right="2319" w:hanging="210"/>
        <w:spacing w:after="0" w:line="558" w:lineRule="auto"/>
        <w:rPr>
          <w:sz w:val="20"/>
          <w:szCs w:val="20"/>
          <w:color w:val="auto"/>
        </w:rPr>
      </w:pPr>
      <w:r>
        <w:rPr>
          <w:rFonts w:ascii="Courier New" w:cs="Courier New" w:eastAsia="Courier New" w:hAnsi="Courier New"/>
          <w:sz w:val="16"/>
          <w:szCs w:val="16"/>
          <w:color w:val="auto"/>
        </w:rPr>
        <w:t>PURSUANT TO SECTION 13 OR 15(d) OF THE SECURITIES EXCHANGE ACT OF 1934 Date of Report (Date of earliest event reported): December 13,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621030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933"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b w:val="1"/>
          <w:bCs w:val="1"/>
          <w:color w:val="auto"/>
        </w:rPr>
        <w:t>62-1096725</w:t>
      </w:r>
    </w:p>
    <w:p>
      <w:pPr>
        <w:spacing w:after="0" w:line="21" w:lineRule="exact"/>
        <w:rPr>
          <w:sz w:val="24"/>
          <w:szCs w:val="24"/>
          <w:color w:val="auto"/>
        </w:rPr>
      </w:pPr>
    </w:p>
    <w:p>
      <w:pPr>
        <w:sectPr>
          <w:pgSz w:w="11900" w:h="16933" w:orient="portrait"/>
          <w:cols w:equalWidth="0" w:num="3">
            <w:col w:w="3400" w:space="720"/>
            <w:col w:w="2020" w:space="720"/>
            <w:col w:w="335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or other</w:t>
      </w:r>
    </w:p>
    <w:p>
      <w:pPr>
        <w:sectPr>
          <w:pgSz w:w="11900" w:h="16933" w:orient="portrait"/>
          <w:cols w:equalWidth="0" w:num="1">
            <w:col w:w="10219"/>
          </w:cols>
          <w:pgMar w:left="240" w:top="452" w:right="1440"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933" w:orient="portrait"/>
          <w:cols w:equalWidth="0" w:num="3">
            <w:col w:w="3160" w:space="420"/>
            <w:col w:w="2540" w:space="320"/>
            <w:col w:w="3779"/>
          </w:cols>
          <w:pgMar w:left="240" w:top="452" w:right="1440" w:bottom="0" w:gutter="0" w:footer="0" w:header="0"/>
          <w:type w:val="continuous"/>
        </w:sectPr>
      </w:pPr>
    </w:p>
    <w:p>
      <w:pPr>
        <w:spacing w:after="0" w:line="22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b w:val="1"/>
          <w:bCs w:val="1"/>
          <w:color w:val="auto"/>
        </w:rPr>
        <w:t>2000 Waters Edge Drive</w:t>
      </w:r>
    </w:p>
    <w:p>
      <w:pPr>
        <w:ind w:left="2740"/>
        <w:spacing w:after="0" w:line="238" w:lineRule="auto"/>
        <w:rPr>
          <w:sz w:val="20"/>
          <w:szCs w:val="20"/>
          <w:color w:val="auto"/>
        </w:rPr>
      </w:pPr>
      <w:r>
        <w:rPr>
          <w:rFonts w:ascii="Courier New" w:cs="Courier New" w:eastAsia="Courier New" w:hAnsi="Courier New"/>
          <w:sz w:val="18"/>
          <w:szCs w:val="18"/>
          <w:b w:val="1"/>
          <w:bCs w:val="1"/>
          <w:color w:val="auto"/>
        </w:rPr>
        <w:t>Johnson City, Tennessee 37604</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b w:val="1"/>
          <w:bCs w:val="1"/>
          <w:color w:val="auto"/>
        </w:rPr>
        <w:t>Registrant's telephone number, including area code:</w:t>
      </w:r>
      <w:r>
        <w:rPr>
          <w:sz w:val="20"/>
          <w:szCs w:val="20"/>
          <w:color w:val="auto"/>
        </w:rPr>
        <w:tab/>
      </w:r>
      <w:r>
        <w:rPr>
          <w:rFonts w:ascii="Courier New" w:cs="Courier New" w:eastAsia="Courier New" w:hAnsi="Courier New"/>
          <w:sz w:val="16"/>
          <w:szCs w:val="16"/>
          <w:b w:val="1"/>
          <w:bCs w:val="1"/>
          <w:color w:val="auto"/>
        </w:rPr>
        <w:t>(423)743-9151</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obligation of the registrant under any of the following provisions:</w:t>
      </w:r>
    </w:p>
    <w:p>
      <w:pPr>
        <w:spacing w:after="0" w:line="209" w:lineRule="exact"/>
        <w:rPr>
          <w:sz w:val="24"/>
          <w:szCs w:val="24"/>
          <w:color w:val="auto"/>
        </w:rPr>
      </w:pPr>
    </w:p>
    <w:p>
      <w:pPr>
        <w:jc w:val="both"/>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communications pursuant to Rule 425 under the Securities Act (17CFT 230.425)</w:t>
      </w:r>
    </w:p>
    <w:p>
      <w:pPr>
        <w:spacing w:after="0" w:line="208" w:lineRule="exact"/>
        <w:rPr>
          <w:sz w:val="24"/>
          <w:szCs w:val="24"/>
          <w:color w:val="auto"/>
        </w:rPr>
      </w:pPr>
    </w:p>
    <w:p>
      <w:pPr>
        <w:jc w:val="both"/>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(17CFT 240.14a-12)</w:t>
      </w:r>
    </w:p>
    <w:p>
      <w:pPr>
        <w:spacing w:after="0" w:line="208" w:lineRule="exact"/>
        <w:rPr>
          <w:sz w:val="24"/>
          <w:szCs w:val="24"/>
          <w:color w:val="auto"/>
        </w:rPr>
      </w:pPr>
    </w:p>
    <w:p>
      <w:pPr>
        <w:jc w:val="both"/>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(17CFT 240.14d-2(b))</w:t>
      </w:r>
    </w:p>
    <w:p>
      <w:pPr>
        <w:spacing w:after="0" w:line="208" w:lineRule="exact"/>
        <w:rPr>
          <w:sz w:val="24"/>
          <w:szCs w:val="24"/>
          <w:color w:val="auto"/>
        </w:rPr>
      </w:pPr>
    </w:p>
    <w:p>
      <w:pPr>
        <w:jc w:val="both"/>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13c-4(c) under the Exchange Act (17CFT 240.13c-4(c))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b w:val="1"/>
          <w:bCs w:val="1"/>
          <w:color w:val="auto"/>
        </w:rPr>
        <w:t>________________________________________________________________________________</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b w:val="1"/>
          <w:bCs w:val="1"/>
          <w:color w:val="auto"/>
        </w:rPr>
        <w:t>ITEM 1.01</w:t>
      </w:r>
      <w:r>
        <w:rPr>
          <w:sz w:val="20"/>
          <w:szCs w:val="20"/>
          <w:color w:val="auto"/>
        </w:rPr>
        <w:tab/>
      </w:r>
      <w:r>
        <w:rPr>
          <w:rFonts w:ascii="Courier New" w:cs="Courier New" w:eastAsia="Courier New" w:hAnsi="Courier New"/>
          <w:sz w:val="16"/>
          <w:szCs w:val="16"/>
          <w:b w:val="1"/>
          <w:bCs w:val="1"/>
          <w:color w:val="auto"/>
        </w:rPr>
        <w:t>ENTRY INTO A MATERIAL DEFINITIVE AGREEMENT.</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December 16, 2008, NN, Inc. (the "Company") entered into a Rights Agreement dated as of December 16, 2008 (the "Rights Agreement") between the Company and Computershare Trust Company, N.A., as Rights Agent. The following summary of the principal terms of the Rights Agreement is a general description only and is subject to the detailed terms and conditions of the Rights Agreement. The Rights Agreement is attached as Exhibit 4.1 to this Current Report on Form 8-K and is incorporated herein by reference.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u w:val="single" w:color="auto"/>
          <w:color w:val="auto"/>
        </w:rPr>
        <w:t>Issuance of Rights for Outstanding Common Shares</w:t>
      </w:r>
    </w:p>
    <w:p>
      <w:pPr>
        <w:spacing w:after="0" w:line="207" w:lineRule="exact"/>
        <w:rPr>
          <w:sz w:val="24"/>
          <w:szCs w:val="24"/>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Pursuant to the Rights Agreement, the Board of Directors of the Company (the "Board") declared a dividend distribution of one preferred share purchase right</w:t>
      </w:r>
    </w:p>
    <w:p>
      <w:pPr>
        <w:sectPr>
          <w:pgSz w:w="11900" w:h="16933" w:orient="portrait"/>
          <w:cols w:equalWidth="0" w:num="1">
            <w:col w:w="10219"/>
          </w:cols>
          <w:pgMar w:left="240" w:top="452"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(a "Right") for each outstanding share of common stock, $0.01 par value, of the Company (the "Common Shares"). The dividend is payable on December 15, 2008 (the "Record Date") to the stockholders of record as of the close of business on that date. Each Right entitles the registered holder to purchase from the Company one one-hundredth of a share of Series A Junior Participating Preferred Stock, $0.01 par value, of the Company (the "Preferred Shares") at a purchase price of $14.00 (the "Purchase Price"), subject to adjustment.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Rights Evidenced by Common Share Certificates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Rights will not be exercisable until the Distribution Date (defined below). Until the Distribution Date, certificates for the Rights ("Right Certificates") will not be sent to stockholders and the Rights will attach to and trade together with the Common Shares. Accordingly, Common Share certificates outstanding on the Record Date will evidence the Rights related thereto, and Common Share certificates issued after the Record Date will contain a notation incorporating the Rights Agreement by reference. Until the Distribution Date (or earlier redemption or expiration of the Rights), the surrender or transfer of any certificates for Common Shares outstanding as of the Record Date will also constitute the transfer of the Rights associated with the Common Shares represented by such certificate.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Distribution Date</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 Rights will separate from the Common Shares, Right Certificates will be issued, and the Rights will become exercisable upon the earlier of: (i) the close of business on the tenth (10th) business day (or such later date as may be determined by action of the Board prior to such time as any person becomes an Acquiring Person) following a public announcement that a person or group of affiliated or associated persons (an "Acquiring Person") has acquired beneficial ownership of 15% or more of the outstanding Common Shares or (ii) the close of business on the tenth (10th) business day (or such later date as may be determined by action of the Board prior to such time as any person becomes an Acquiring Person) following the commencement of, or announcement of an intention to make, a tender offer or exchange offer the consummation of which would result in such person becoming an Acquiring Person (the earlier of such dates being called the "Distribution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Issuance of Rights Certificates; Expiration of Rights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soon as practicable following the Distribution Date, separate Right Certificates will be mailed to holders of record of the Common Shares as of the close of business on the Distribution Date and such separate Right Certificates alone will evidence the Rights from and after the Distribution Date. The Rights will expire on the earliest of (i) the close of business on December 16, 2011 (the "Final Expiration Date"), or (ii) redemption or exchange of the Rights as described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Initial Exercise of the Rights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Following the Distribution Date, and until one of the further events described below, holders of the Rights will be entitled to receive, upon exercise and the payment of the Purchase Price, one one-hundredth share of the Preferred Shares. In the event that the Company does not have sufficient Preferred Shares available for all Rights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exercised, or the Board decides that such action is necessary and not contrary to the interests of Rights holders, the Company may instead substitute cash, assets or other securities for the Preferred Shares for which the Rights would have been exercisable under this provision or as described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Right to Buy Company Common Shares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Unless the Rights are earlier redeemed, in the event that an Acquiring Person becomes the beneficial owner of 15% or more of the Common Shares then outstanding, then proper provision will be made so that each holder of a Right which has not previously been exercised (other than Rights beneficially owned by the Acquiring Person, which will thereafter be void) will thereafter have the right to receive, upon exercise, Common Shares having a value equal to two times the Purchase Price.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Right to Buy Acquiring Company Stock</w:t>
      </w:r>
    </w:p>
    <w:p>
      <w:pPr>
        <w:spacing w:after="0" w:line="207"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Similarly, unless the Rights are earlier redeemed, in the event that, after the earlier of the date of (i) public announcement by the Company or an Acquiring Person that an Acquiring Person has become such or (ii) the public disclosure of facts by the Company or an Acquiring Person indicating that an Acquiring Person has become such, (x) the Company is acquired in a merger or other business</w:t>
      </w:r>
    </w:p>
    <w:p>
      <w:pPr>
        <w:sectPr>
          <w:pgSz w:w="11900" w:h="16838" w:orient="portrait"/>
          <w:cols w:equalWidth="0" w:num="1">
            <w:col w:w="10219"/>
          </w:cols>
          <w:pgMar w:left="240" w:top="142" w:right="1440" w:bottom="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combination transaction, or (y) 50% or more of the Company's consolidated assets or earning power are sold (other than in transactions in the ordinary course of business), proper provision must be made so that each holder of a Right which has not previously been exercised (other than Rights beneficially owned by the Acquiring Person, which will thereafter be void) will thereafter have the right to receive, upon exercise, shares of common stock of the acquiring company having a value equal to two times the Purchase Price.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Exchange Provision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At any time after the acquisition by an Acquiring Person of 15% or more of the outstanding Common Shares and prior to the acquisition by such Acquiring Person of a majority or more of the outstanding Common Shares, the Board may exchange the Rights (other than Rights owned by the Acquiring Person), in whole or in part, at an exchange ratio of one Common Share per Right (subject to adjustment).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Redemption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At any time prior to the time any person becomes an Acquiring Person, the Board may redeem the Rights in whole, but not in part, at a price of $0.001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Adjustments to Prevent Dilution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Purchase Price payable, the number of Rights, and the number of Preferred Shares or Common Shares or other securities or property issuable upon exercise of the Rights are subject to adjustment from time to time in connection with the dilutive issuances by the Company as set forth in the Rights Agreement. With certain exceptions, no adjustment in the Purchase Price will be required until cumulative adjustments require an adjustment of at least 1% in such Purchase Price.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Cash Paid Instead of Issuing Fractional Shares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 fractional portion less than integral multiples of one one-hundredth of a share of Preferred Shares will be issued upon exercise of a Right and in lieu thereof, an adjustment in cash will be made based on the market price of the Preferred Shares on the last trading date prior to the 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No Stockholders' Rights Prior to Exercise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(other than any rights resulting from such holder's ownership of Common Shares), including, without limitation, the right to vote or to receive dividends.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Amendment of Rights Agreement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without the consent of the holders of the Rights, except that from and after such time as any person becomes an Acquiring Person no such amendment may adversely affect the interests of the holders of the Rights (other than the Acquiring Person and its Affiliates and Associates).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Rights and Preferences of the Preferred Shares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quarterly dividend payment of 100 times the dividend declared per Common Share. In the event of liquidation, the holders of the Preferred Shares will be entitled to an aggregate payment of 100 times the aggregate payment made per Common Share. Each Preferred Share will have 100 votes, voting together with the Common Shares.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1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Because of the nature of the dividend, liquidation and voting rights of the shares of the Preferred Shares, the value of the one one-hundredth interest in a Preferred Share purchasable upon exercise of each Right should approximate the value of one Common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Certain Anti-takeover Effects</w:t>
      </w:r>
    </w:p>
    <w:p>
      <w:pPr>
        <w:sectPr>
          <w:pgSz w:w="11900" w:h="16838" w:orient="portrait"/>
          <w:cols w:equalWidth="0" w:num="1">
            <w:col w:w="10219"/>
          </w:cols>
          <w:pgMar w:left="240" w:top="142" w:right="1440" w:bottom="0" w:gutter="0" w:footer="0" w:header="0"/>
        </w:sectPr>
      </w:pPr>
    </w:p>
    <w:bookmarkStart w:id="3" w:name="page4"/>
    <w:bookmarkEnd w:id="3"/>
    <w:p>
      <w:pPr>
        <w:jc w:val="both"/>
        <w:ind w:right="1779"/>
        <w:spacing w:after="0" w:line="238" w:lineRule="auto"/>
        <w:rPr>
          <w:sz w:val="20"/>
          <w:szCs w:val="20"/>
          <w:color w:val="auto"/>
        </w:rPr>
      </w:pPr>
      <w:r>
        <w:rPr>
          <w:rFonts w:ascii="Courier New" w:cs="Courier New" w:eastAsia="Courier New" w:hAnsi="Courier New"/>
          <w:sz w:val="18"/>
          <w:szCs w:val="18"/>
          <w:color w:val="auto"/>
        </w:rPr>
        <w:t>The Rights approved by the Board are designed to protect and maximize the value of the outstanding equity interests in the Company in the event of an unsolicited attempt by an acquiror to take over the Company, in a manner or on terms not approved by the Board. Takeover attempts frequently include coercive tactics to deprive the Company's Board and its stockholders of any real opportunity to determine the destiny of the Company. The Rights have been declared by the Board in order to deter such tactics, including a gradual accumulation of shares in the open market of a 15% or greater position to be followed by a merger or a partial or two-tier tender offer that does not treat all stockholders equally. These tactics unfairly pressure stockholders, squeeze them out of their investment without giving them any real choice and deprive them of the full value of their shares.</w:t>
      </w:r>
    </w:p>
    <w:p>
      <w:pPr>
        <w:spacing w:after="0" w:line="207"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The Rights are not intended to prevent a takeover of the Company and will not do so. The Rights may be redeemed by the Company at $.001 per Right at any time on or prior to the public announcement of the accumulation of 15% or more of the Common Shares by a single acquiror or group. Accordingly, the Rights should not interfere with any merger or business combination approved by the Board.</w:t>
      </w:r>
    </w:p>
    <w:p>
      <w:pPr>
        <w:spacing w:after="0" w:line="185"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Issuance of the Rights does not in any way weaken the financial strength of the Company or interfere with its business plans. The issuance of the Rights themselves has no dilutive effect, will not affect reported earnings per share, should not be taxable to the Company or to its stockholders, and will not change the way in which the Common Shares are presently traded. The Board believes that the Rights represent a sound and reasonable means of addressing the complex issues of corporate policy created by the current takeover environment.</w:t>
      </w:r>
    </w:p>
    <w:p>
      <w:pPr>
        <w:spacing w:after="0" w:line="18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However, the Rights may have the effect of rendering more difficult or discouraging an acquisition of the Company deemed undesirable by the Board. The Rights may cause substantial dilution to a person or group that attempts to acquire the Company on terms or in a manner not approved by the Board, except pursuant to an offer conditioned upon the negation, purchase or redemption of the Rights.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ITEM 3.03 MATERIAL MODIFICATIONS TO RIGHTS OF SECURITY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set forth in Items 1.01 and 5.03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b w:val="1"/>
          <w:bCs w:val="1"/>
          <w:color w:val="auto"/>
        </w:rPr>
        <w:t>ITEM 5.03 AMENDMENTS TO ARTICLES OF INCORPORATION OR BYLAWS; CHANGE IN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Certificate of Designation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adoption of the Rights Agreement referenced in Item 1.01 above, the Company filed a Certificate of Designation of Series A Junior Participating Preferred Stock with the Secretary of the State of Delaware on December 15, 2008. See the description in Item 1.01 (also incorporated by reference in Item 3.03) of this Current Report on Form 8-K for a more complete description of the rights and preferences of the Series A Junior Participating Preferred Stock. The Certificate of Designation is attached as Exhibit 3.1 to this Current Report on Form 8-K and is incorporated herein by reference.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u w:val="single" w:color="auto"/>
          <w:color w:val="auto"/>
        </w:rPr>
        <w:t>By-Law Amendments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December 13, 2008, the Board approved amendments to the Company's Restated By-Laws (the "By-Laws"), effective immediately. The amendments revise Article II of the Company's By-Laws. The principal features of the amendments are as follows:</w:t>
      </w:r>
    </w:p>
    <w:p>
      <w:pPr>
        <w:spacing w:after="0" w:line="207" w:lineRule="exact"/>
        <w:rPr>
          <w:sz w:val="20"/>
          <w:szCs w:val="20"/>
          <w:color w:val="auto"/>
        </w:rPr>
      </w:pPr>
    </w:p>
    <w:p>
      <w:pPr>
        <w:jc w:val="both"/>
        <w:ind w:left="960" w:right="1779"/>
        <w:spacing w:after="0" w:line="270" w:lineRule="auto"/>
        <w:rPr>
          <w:sz w:val="20"/>
          <w:szCs w:val="20"/>
          <w:color w:val="auto"/>
        </w:rPr>
      </w:pPr>
      <w:r>
        <w:rPr>
          <w:rFonts w:ascii="Courier New" w:cs="Courier New" w:eastAsia="Courier New" w:hAnsi="Courier New"/>
          <w:sz w:val="16"/>
          <w:szCs w:val="16"/>
          <w:u w:val="single" w:color="auto"/>
          <w:color w:val="auto"/>
        </w:rPr>
        <w:t>Section (2) Notice of Annual Meeting</w:t>
      </w:r>
      <w:r>
        <w:rPr>
          <w:rFonts w:ascii="Courier New" w:cs="Courier New" w:eastAsia="Courier New" w:hAnsi="Courier New"/>
          <w:sz w:val="16"/>
          <w:szCs w:val="16"/>
          <w:color w:val="auto"/>
        </w:rPr>
        <w:t>. This amendment revises the existing by-law provision by limiting the business that may be transacted at an annual stockholders' meeting to only such business that is (a) specified in the notice of the annual meeting given by the Board, (b) otherwise properly brought before the annual meeting by the Board, or (c) otherwise properly brought before the annual meeting by a stockholder of record on the date of giving the notice and on the record date for the determination of stockholders entitled to vote at such meeting and who complies with the newly proposed advance notice by-law summarized in Section (13) of the By-Laws below.</w:t>
      </w:r>
    </w:p>
    <w:p>
      <w:pPr>
        <w:spacing w:after="0" w:line="189"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u w:val="single" w:color="auto"/>
          <w:color w:val="auto"/>
        </w:rPr>
        <w:t>Section (12) Action by Written Consent of Stockholders</w:t>
      </w:r>
      <w:r>
        <w:rPr>
          <w:rFonts w:ascii="Courier New" w:cs="Courier New" w:eastAsia="Courier New" w:hAnsi="Courier New"/>
          <w:sz w:val="18"/>
          <w:szCs w:val="18"/>
          <w:color w:val="auto"/>
        </w:rPr>
        <w:t>. This amendment revises the existing by-law provision by requiring stockholders who wish to act by written consent to request that the Board set a record date for that action.</w:t>
      </w:r>
    </w:p>
    <w:p>
      <w:pPr>
        <w:spacing w:after="0" w:line="207" w:lineRule="exact"/>
        <w:rPr>
          <w:sz w:val="20"/>
          <w:szCs w:val="20"/>
          <w:color w:val="auto"/>
        </w:rPr>
      </w:pPr>
    </w:p>
    <w:p>
      <w:pPr>
        <w:jc w:val="both"/>
        <w:ind w:left="960" w:right="1779"/>
        <w:spacing w:after="0" w:line="290" w:lineRule="auto"/>
        <w:rPr>
          <w:sz w:val="20"/>
          <w:szCs w:val="20"/>
          <w:color w:val="auto"/>
        </w:rPr>
      </w:pPr>
      <w:r>
        <w:rPr>
          <w:rFonts w:ascii="Courier New" w:cs="Courier New" w:eastAsia="Courier New" w:hAnsi="Courier New"/>
          <w:sz w:val="16"/>
          <w:szCs w:val="16"/>
          <w:u w:val="single" w:color="auto"/>
          <w:color w:val="auto"/>
        </w:rPr>
        <w:t>Section (13) Stockholder Proposals and Nominations</w:t>
      </w:r>
      <w:r>
        <w:rPr>
          <w:rFonts w:ascii="Courier New" w:cs="Courier New" w:eastAsia="Courier New" w:hAnsi="Courier New"/>
          <w:sz w:val="16"/>
          <w:szCs w:val="16"/>
          <w:color w:val="auto"/>
        </w:rPr>
        <w:t>. This amendment is a new provision that requires a stockholder who wishes to bring any item</w:t>
      </w:r>
    </w:p>
    <w:p>
      <w:pPr>
        <w:sectPr>
          <w:pgSz w:w="11900" w:h="16838" w:orient="portrait"/>
          <w:cols w:equalWidth="0" w:num="1">
            <w:col w:w="10219"/>
          </w:cols>
          <w:pgMar w:left="240" w:top="344" w:right="1440" w:bottom="0" w:gutter="0" w:footer="0" w:header="0"/>
        </w:sectPr>
      </w:pPr>
    </w:p>
    <w:bookmarkStart w:id="4" w:name="page5"/>
    <w:bookmarkEnd w:id="4"/>
    <w:p>
      <w:pPr>
        <w:jc w:val="both"/>
        <w:ind w:left="960" w:right="1779"/>
        <w:spacing w:after="0" w:line="238" w:lineRule="auto"/>
        <w:rPr>
          <w:sz w:val="20"/>
          <w:szCs w:val="20"/>
          <w:color w:val="auto"/>
        </w:rPr>
      </w:pPr>
      <w:r>
        <w:rPr>
          <w:rFonts w:ascii="Courier New" w:cs="Courier New" w:eastAsia="Courier New" w:hAnsi="Courier New"/>
          <w:sz w:val="18"/>
          <w:szCs w:val="18"/>
          <w:color w:val="auto"/>
        </w:rPr>
        <w:t>of business or any nomination of a director before an annual stockholders' meeting to notify the Company not earlier than 120 days and not less than 90 days prior to the first anniversary of the preceding year's annual meeting. Whether in regard to a nominee for election to the Board or other business, the notice must include the stockholder's name and address, certain beneficial ownership information, any voting arrangements of which the stockholder is a part, any information relating to the stockholder that would be required to be disclosed in a proxy statement required to be made in connection with solicitations of proxies for election of directors in a contested election under federal securities laws, and any other information reasonably requested by the Company.</w:t>
      </w:r>
    </w:p>
    <w:p>
      <w:pPr>
        <w:spacing w:after="0" w:line="207"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If the notice relates to any business other than a nomination of a director, the notice must set forth a brief description of the business desired to be brought before the meeting, the reasons for conducting such business at the meeting, any material interest of the stockholder in such business, and a description of all arrangements between the stockholder and any other person in connection with the proposal of such business by the stockholder.</w:t>
      </w:r>
    </w:p>
    <w:p>
      <w:pPr>
        <w:spacing w:after="0" w:line="211" w:lineRule="exact"/>
        <w:rPr>
          <w:sz w:val="20"/>
          <w:szCs w:val="20"/>
          <w:color w:val="auto"/>
        </w:rPr>
      </w:pPr>
    </w:p>
    <w:p>
      <w:pPr>
        <w:jc w:val="both"/>
        <w:ind w:left="960" w:right="1779"/>
        <w:spacing w:after="0" w:line="238" w:lineRule="auto"/>
        <w:rPr>
          <w:sz w:val="20"/>
          <w:szCs w:val="20"/>
          <w:color w:val="auto"/>
        </w:rPr>
      </w:pPr>
      <w:r>
        <w:rPr>
          <w:rFonts w:ascii="Courier New" w:cs="Courier New" w:eastAsia="Courier New" w:hAnsi="Courier New"/>
          <w:sz w:val="18"/>
          <w:szCs w:val="18"/>
          <w:color w:val="auto"/>
        </w:rPr>
        <w:t>If the stockholder proposes to nominate a person for election or reelection to the Board, the notice must include (a) all information that would be required to be disclosed in a proxy statement required to be made in connection with solicitations of proxies for election of directors in a contested election under federal securities laws, including such person's written consent to be named in the proxy statement as a nominee and to serve as a director if elected, and (b) a description of all material monetary arrangements during the past three years between the stockholder and the proposed nominee. Lastly, the notice must set forth a representation that the stockholder intends to vote his/her stock at the meeting to nominate the person or propose the business specified in the notice.</w:t>
      </w:r>
    </w:p>
    <w:p>
      <w:pPr>
        <w:spacing w:after="0" w:line="207" w:lineRule="exact"/>
        <w:rPr>
          <w:sz w:val="20"/>
          <w:szCs w:val="20"/>
          <w:color w:val="auto"/>
        </w:rPr>
      </w:pPr>
    </w:p>
    <w:p>
      <w:pPr>
        <w:jc w:val="both"/>
        <w:ind w:left="960" w:right="1779"/>
        <w:spacing w:after="0" w:line="236" w:lineRule="auto"/>
        <w:rPr>
          <w:sz w:val="20"/>
          <w:szCs w:val="20"/>
          <w:color w:val="auto"/>
        </w:rPr>
      </w:pPr>
      <w:r>
        <w:rPr>
          <w:rFonts w:ascii="Courier New" w:cs="Courier New" w:eastAsia="Courier New" w:hAnsi="Courier New"/>
          <w:sz w:val="18"/>
          <w:szCs w:val="18"/>
          <w:color w:val="auto"/>
        </w:rPr>
        <w:t>The amendment also includes a provision that addresses a situation where the number of directors to be elected to the Board is increased and there is no public announcement by the Company naming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960" w:right="1779"/>
        <w:spacing w:after="0" w:line="271" w:lineRule="auto"/>
        <w:rPr>
          <w:sz w:val="20"/>
          <w:szCs w:val="20"/>
          <w:color w:val="auto"/>
        </w:rPr>
      </w:pPr>
      <w:r>
        <w:rPr>
          <w:rFonts w:ascii="Courier New" w:cs="Courier New" w:eastAsia="Courier New" w:hAnsi="Courier New"/>
          <w:sz w:val="16"/>
          <w:szCs w:val="16"/>
          <w:color w:val="auto"/>
        </w:rPr>
        <w:t>nominees for director or specifying the size of the increased Board at least 100 days prior to the first anniversary of the preceding year's annual meeting. Under this scenario, a stockholder's notice will still be considered timely, but only with respect to nominees for any new positions created by such increase in the size of the Board, if it is delivered to the Company no later than the 10th day following the day on which the public announcement naming all nominees or specifying the size of the increased Board is first made by the Company.</w:t>
      </w:r>
    </w:p>
    <w:p>
      <w:pPr>
        <w:spacing w:after="0" w:line="388"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u w:val="single" w:color="auto"/>
          <w:color w:val="auto"/>
        </w:rPr>
        <w:t>Section (14) Compliance Determinations for Director Nominations and Stockholder Proposals</w:t>
      </w:r>
      <w:r>
        <w:rPr>
          <w:rFonts w:ascii="Courier New" w:cs="Courier New" w:eastAsia="Courier New" w:hAnsi="Courier New"/>
          <w:sz w:val="18"/>
          <w:szCs w:val="18"/>
          <w:color w:val="auto"/>
        </w:rPr>
        <w:t>. This amendment is a new provision that expressly requires director nominations and stockholder proposals to be made in compliance with the procedures set forth in the By-Laws. The amendment also gives the Chairman of a stockholders' meeting the power and duty to determine whether a director nomination or any business proposed to be brought before the meeting was made or proposed, as the case may be, in compliance with the procedures set forth in the By-Laws, and to disregard any proposed director nomination or business that is not in compliance with the By-Laws.</w:t>
      </w: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b w:val="1"/>
          <w:bCs w:val="1"/>
          <w:color w:val="auto"/>
        </w:rPr>
        <w:t>ITEM 8.01</w:t>
      </w:r>
      <w:r>
        <w:rPr>
          <w:sz w:val="20"/>
          <w:szCs w:val="20"/>
          <w:color w:val="auto"/>
        </w:rPr>
        <w:tab/>
      </w:r>
      <w:r>
        <w:rPr>
          <w:rFonts w:ascii="Courier New" w:cs="Courier New" w:eastAsia="Courier New" w:hAnsi="Courier New"/>
          <w:sz w:val="16"/>
          <w:szCs w:val="16"/>
          <w:b w:val="1"/>
          <w:bCs w:val="1"/>
          <w:color w:val="auto"/>
        </w:rPr>
        <w:t>OTHER EVENTS.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On December 16, 2008, the Company issued a press release describing the dividend distribution and the Rights. A copy of the press release is included herein as Exhibit 99.1, which is incorporated herein by reference.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b w:val="1"/>
          <w:bCs w:val="1"/>
          <w:color w:val="auto"/>
        </w:rPr>
        <w:t>ITEM 9.01</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(d) Exhibits</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367"/>
        </w:trPr>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Exhibit Number</w:t>
            </w:r>
          </w:p>
        </w:tc>
        <w:tc>
          <w:tcPr>
            <w:tcW w:w="5000" w:type="dxa"/>
            <w:vAlign w:val="bottom"/>
            <w:gridSpan w:val="5"/>
          </w:tcPr>
          <w:p>
            <w:pPr>
              <w:ind w:left="640"/>
              <w:spacing w:after="0"/>
              <w:rPr>
                <w:sz w:val="20"/>
                <w:szCs w:val="20"/>
                <w:color w:val="auto"/>
              </w:rPr>
            </w:pPr>
            <w:r>
              <w:rPr>
                <w:rFonts w:ascii="Courier New" w:cs="Courier New" w:eastAsia="Courier New" w:hAnsi="Courier New"/>
                <w:sz w:val="18"/>
                <w:szCs w:val="18"/>
                <w:color w:val="auto"/>
              </w:rPr>
              <w:t>Description of Exhibit</w:t>
            </w:r>
          </w:p>
        </w:tc>
        <w:tc>
          <w:tcPr>
            <w:tcW w:w="196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424"/>
        </w:trPr>
        <w:tc>
          <w:tcPr>
            <w:tcW w:w="148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14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Form of</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w w:val="95"/>
              </w:rPr>
              <w:t>Certificate</w:t>
            </w:r>
          </w:p>
        </w:tc>
        <w:tc>
          <w:tcPr>
            <w:tcW w:w="42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of Designation of Series A Junior</w:t>
            </w:r>
          </w:p>
        </w:tc>
      </w:tr>
      <w:tr>
        <w:trPr>
          <w:trHeight w:val="203"/>
        </w:trPr>
        <w:tc>
          <w:tcPr>
            <w:tcW w:w="1480" w:type="dxa"/>
            <w:vAlign w:val="bottom"/>
          </w:tcPr>
          <w:p>
            <w:pPr>
              <w:spacing w:after="0"/>
              <w:rPr>
                <w:sz w:val="17"/>
                <w:szCs w:val="17"/>
                <w:color w:val="auto"/>
              </w:rPr>
            </w:pPr>
          </w:p>
        </w:tc>
        <w:tc>
          <w:tcPr>
            <w:tcW w:w="6960" w:type="dxa"/>
            <w:vAlign w:val="bottom"/>
            <w:gridSpan w:val="6"/>
          </w:tcPr>
          <w:p>
            <w:pPr>
              <w:ind w:left="640"/>
              <w:spacing w:after="0" w:line="203" w:lineRule="exact"/>
              <w:rPr>
                <w:sz w:val="20"/>
                <w:szCs w:val="20"/>
                <w:color w:val="auto"/>
              </w:rPr>
            </w:pPr>
            <w:r>
              <w:rPr>
                <w:rFonts w:ascii="Courier New" w:cs="Courier New" w:eastAsia="Courier New" w:hAnsi="Courier New"/>
                <w:sz w:val="18"/>
                <w:szCs w:val="18"/>
                <w:color w:val="auto"/>
                <w:w w:val="97"/>
              </w:rPr>
              <w:t>Participating Preferred Stock of NN, Inc., as filed with the</w:t>
            </w:r>
          </w:p>
        </w:tc>
      </w:tr>
      <w:tr>
        <w:trPr>
          <w:trHeight w:val="203"/>
        </w:trPr>
        <w:tc>
          <w:tcPr>
            <w:tcW w:w="1480" w:type="dxa"/>
            <w:vAlign w:val="bottom"/>
          </w:tcPr>
          <w:p>
            <w:pPr>
              <w:spacing w:after="0"/>
              <w:rPr>
                <w:sz w:val="17"/>
                <w:szCs w:val="17"/>
                <w:color w:val="auto"/>
              </w:rPr>
            </w:pPr>
          </w:p>
        </w:tc>
        <w:tc>
          <w:tcPr>
            <w:tcW w:w="6960" w:type="dxa"/>
            <w:vAlign w:val="bottom"/>
            <w:gridSpan w:val="6"/>
          </w:tcPr>
          <w:p>
            <w:pPr>
              <w:ind w:left="640"/>
              <w:spacing w:after="0" w:line="203" w:lineRule="exact"/>
              <w:rPr>
                <w:sz w:val="20"/>
                <w:szCs w:val="20"/>
                <w:color w:val="auto"/>
              </w:rPr>
            </w:pPr>
            <w:r>
              <w:rPr>
                <w:rFonts w:ascii="Courier New" w:cs="Courier New" w:eastAsia="Courier New" w:hAnsi="Courier New"/>
                <w:sz w:val="18"/>
                <w:szCs w:val="18"/>
                <w:color w:val="auto"/>
              </w:rPr>
              <w:t>Secretary of the State of Delaware on December 15, 2008.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5000" w:type="dxa"/>
            <w:vAlign w:val="bottom"/>
            <w:gridSpan w:val="5"/>
          </w:tcPr>
          <w:p>
            <w:pPr>
              <w:ind w:left="640"/>
              <w:spacing w:after="0"/>
              <w:rPr>
                <w:sz w:val="20"/>
                <w:szCs w:val="20"/>
                <w:color w:val="auto"/>
              </w:rPr>
            </w:pPr>
            <w:r>
              <w:rPr>
                <w:rFonts w:ascii="Courier New" w:cs="Courier New" w:eastAsia="Courier New" w:hAnsi="Courier New"/>
                <w:sz w:val="18"/>
                <w:szCs w:val="18"/>
                <w:color w:val="auto"/>
                <w:w w:val="98"/>
              </w:rPr>
              <w:t>Amendments to the Restated By-Laws of NN,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14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Rights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Agreement,</w:t>
            </w:r>
          </w:p>
        </w:tc>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rPr>
              <w:t>dated as of December</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w w:val="96"/>
              </w:rPr>
              <w:t>16,  2008,  by and</w:t>
            </w:r>
          </w:p>
        </w:tc>
      </w:tr>
    </w:tbl>
    <w:p>
      <w:pPr>
        <w:sectPr>
          <w:pgSz w:w="11900" w:h="16838" w:orient="portrait"/>
          <w:cols w:equalWidth="0" w:num="1">
            <w:col w:w="10219"/>
          </w:cols>
          <w:pgMar w:left="240" w:top="142" w:right="1440" w:bottom="0" w:gutter="0" w:footer="0" w:header="0"/>
        </w:sectPr>
      </w:pPr>
    </w:p>
    <w:bookmarkStart w:id="5" w:name="page6"/>
    <w:bookmarkEnd w:id="5"/>
    <w:p>
      <w:pPr>
        <w:jc w:val="both"/>
        <w:ind w:left="2120" w:right="1779"/>
        <w:spacing w:after="0" w:line="237" w:lineRule="auto"/>
        <w:rPr>
          <w:sz w:val="20"/>
          <w:szCs w:val="20"/>
          <w:color w:val="auto"/>
        </w:rPr>
      </w:pPr>
      <w:r>
        <w:rPr>
          <w:rFonts w:ascii="Courier New" w:cs="Courier New" w:eastAsia="Courier New" w:hAnsi="Courier New"/>
          <w:sz w:val="18"/>
          <w:szCs w:val="18"/>
          <w:color w:val="auto"/>
        </w:rPr>
        <w:t>between NN, Inc. and Computershare Trust Company, N.A., including the form of Certificate of Designation, the Form of Right Certificate and the Summary of Rights To Purchase attached thereto as Exhibits A, B and C, respectively.</w:t>
      </w:r>
    </w:p>
    <w:p>
      <w:pPr>
        <w:spacing w:after="0" w:line="202"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NN, Inc. dated December 16, 2008.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hereunto duly authorized.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280" w:space="100"/>
            <w:col w:w="4839"/>
          </w:cols>
          <w:pgMar w:left="240" w:top="142"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b w:val="1"/>
          <w:bCs w:val="1"/>
          <w:color w:val="auto"/>
        </w:rPr>
        <w:t>NN,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4200" w:val="left"/>
        </w:tabs>
        <w:rPr>
          <w:sz w:val="20"/>
          <w:szCs w:val="20"/>
          <w:color w:val="auto"/>
        </w:rPr>
      </w:pPr>
      <w:r>
        <w:rPr>
          <w:rFonts w:ascii="Courier New" w:cs="Courier New" w:eastAsia="Courier New" w:hAnsi="Courier New"/>
          <w:sz w:val="18"/>
          <w:szCs w:val="18"/>
          <w:color w:val="auto"/>
        </w:rPr>
        <w:t>Date:</w:t>
        <w:tab/>
        <w:t>December 18, 2008</w:t>
      </w:r>
      <w:r>
        <w:rPr>
          <w:sz w:val="20"/>
          <w:szCs w:val="20"/>
          <w:color w:val="auto"/>
        </w:rPr>
        <w:tab/>
      </w:r>
      <w:r>
        <w:rPr>
          <w:rFonts w:ascii="Courier New" w:cs="Courier New" w:eastAsia="Courier New" w:hAnsi="Courier New"/>
          <w:sz w:val="16"/>
          <w:szCs w:val="16"/>
          <w:color w:val="auto"/>
        </w:rPr>
        <w:t>By: /s/ William C. Kelly,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Name :</w:t>
      </w:r>
      <w:r>
        <w:rPr>
          <w:sz w:val="20"/>
          <w:szCs w:val="20"/>
          <w:color w:val="auto"/>
        </w:rPr>
        <w:tab/>
      </w:r>
      <w:r>
        <w:rPr>
          <w:rFonts w:ascii="Courier New" w:cs="Courier New" w:eastAsia="Courier New" w:hAnsi="Courier New"/>
          <w:sz w:val="16"/>
          <w:szCs w:val="16"/>
          <w:color w:val="auto"/>
        </w:rPr>
        <w:t>William C. Kelly, Jr.</w:t>
      </w:r>
    </w:p>
    <w:p>
      <w:pPr>
        <w:ind w:left="4640"/>
        <w:spacing w:after="0"/>
        <w:tabs>
          <w:tab w:leader="none" w:pos="5580" w:val="left"/>
        </w:tabs>
        <w:rPr>
          <w:sz w:val="20"/>
          <w:szCs w:val="20"/>
          <w:color w:val="auto"/>
        </w:rPr>
      </w:pPr>
      <w:r>
        <w:rPr>
          <w:rFonts w:ascii="Courier New" w:cs="Courier New" w:eastAsia="Courier New" w:hAnsi="Courier New"/>
          <w:sz w:val="18"/>
          <w:szCs w:val="18"/>
          <w:color w:val="auto"/>
        </w:rPr>
        <w:t>Title :</w:t>
      </w:r>
      <w:r>
        <w:rPr>
          <w:sz w:val="20"/>
          <w:szCs w:val="20"/>
          <w:color w:val="auto"/>
        </w:rPr>
        <w:tab/>
      </w:r>
      <w:r>
        <w:rPr>
          <w:rFonts w:ascii="Courier New" w:cs="Courier New" w:eastAsia="Courier New" w:hAnsi="Courier New"/>
          <w:sz w:val="16"/>
          <w:szCs w:val="16"/>
          <w:color w:val="auto"/>
        </w:rPr>
        <w:t>Vice President and Chief</w:t>
      </w:r>
    </w:p>
    <w:p>
      <w:pPr>
        <w:ind w:left="4640"/>
        <w:spacing w:after="0" w:line="238" w:lineRule="auto"/>
        <w:rPr>
          <w:sz w:val="20"/>
          <w:szCs w:val="20"/>
          <w:color w:val="auto"/>
        </w:rPr>
      </w:pPr>
      <w:r>
        <w:rPr>
          <w:rFonts w:ascii="Courier New" w:cs="Courier New" w:eastAsia="Courier New" w:hAnsi="Courier New"/>
          <w:sz w:val="18"/>
          <w:szCs w:val="18"/>
          <w:color w:val="auto"/>
        </w:rPr>
        <w:t>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b w:val="1"/>
                <w:bCs w:val="1"/>
                <w:color w:val="auto"/>
              </w:rPr>
              <w:t>Exhibit Index</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67"/>
        </w:trPr>
        <w:tc>
          <w:tcPr>
            <w:tcW w:w="1480" w:type="dxa"/>
            <w:vAlign w:val="bottom"/>
            <w:tcBorders>
              <w:bottom w:val="single" w:sz="8" w:color="auto"/>
            </w:tcBorders>
          </w:tcPr>
          <w:p>
            <w:pPr>
              <w:spacing w:after="0"/>
              <w:rPr>
                <w:sz w:val="20"/>
                <w:szCs w:val="20"/>
                <w:color w:val="auto"/>
              </w:rPr>
            </w:pPr>
            <w:r>
              <w:rPr>
                <w:rFonts w:ascii="Courier New" w:cs="Courier New" w:eastAsia="Courier New" w:hAnsi="Courier New"/>
                <w:sz w:val="18"/>
                <w:szCs w:val="18"/>
                <w:color w:val="auto"/>
                <w:w w:val="96"/>
              </w:rPr>
              <w:t>Exhibit Number</w:t>
            </w:r>
          </w:p>
        </w:tc>
        <w:tc>
          <w:tcPr>
            <w:tcW w:w="740" w:type="dxa"/>
            <w:vAlign w:val="bottom"/>
          </w:tcPr>
          <w:p>
            <w:pPr>
              <w:spacing w:after="0"/>
              <w:rPr>
                <w:sz w:val="24"/>
                <w:szCs w:val="24"/>
                <w:color w:val="auto"/>
              </w:rPr>
            </w:pPr>
          </w:p>
        </w:tc>
        <w:tc>
          <w:tcPr>
            <w:tcW w:w="2320" w:type="dxa"/>
            <w:vAlign w:val="bottom"/>
            <w:tcBorders>
              <w:bottom w:val="single" w:sz="8" w:color="auto"/>
            </w:tcBorders>
            <w:gridSpan w:val="3"/>
          </w:tcPr>
          <w:p>
            <w:pPr>
              <w:spacing w:after="0"/>
              <w:rPr>
                <w:sz w:val="20"/>
                <w:szCs w:val="20"/>
                <w:color w:val="auto"/>
              </w:rPr>
            </w:pPr>
            <w:r>
              <w:rPr>
                <w:rFonts w:ascii="Courier New" w:cs="Courier New" w:eastAsia="Courier New" w:hAnsi="Courier New"/>
                <w:sz w:val="18"/>
                <w:szCs w:val="18"/>
                <w:color w:val="auto"/>
                <w:w w:val="96"/>
              </w:rPr>
              <w:t>Description of Exhibit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24"/>
        </w:trPr>
        <w:tc>
          <w:tcPr>
            <w:tcW w:w="148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4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Courier New" w:cs="Courier New" w:eastAsia="Courier New" w:hAnsi="Courier New"/>
                <w:sz w:val="18"/>
                <w:szCs w:val="18"/>
                <w:color w:val="auto"/>
                <w:w w:val="98"/>
              </w:rPr>
              <w:t>Form of  Certificate  of  Designation</w:t>
            </w:r>
          </w:p>
        </w:tc>
        <w:tc>
          <w:tcPr>
            <w:tcW w:w="420" w:type="dxa"/>
            <w:vAlign w:val="bottom"/>
          </w:tcPr>
          <w:p>
            <w:pPr>
              <w:ind w:left="140"/>
              <w:spacing w:after="0"/>
              <w:rPr>
                <w:sz w:val="20"/>
                <w:szCs w:val="20"/>
                <w:color w:val="auto"/>
              </w:rPr>
            </w:pPr>
            <w:r>
              <w:rPr>
                <w:rFonts w:ascii="Courier New" w:cs="Courier New" w:eastAsia="Courier New" w:hAnsi="Courier New"/>
                <w:sz w:val="18"/>
                <w:szCs w:val="18"/>
                <w:color w:val="auto"/>
              </w:rPr>
              <w:t>of</w:t>
            </w:r>
          </w:p>
        </w:tc>
        <w:tc>
          <w:tcPr>
            <w:tcW w:w="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Series</w:t>
            </w:r>
          </w:p>
        </w:tc>
        <w:tc>
          <w:tcPr>
            <w:tcW w:w="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Junior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Participating Preferred Stock of NN, Inc., as filed with the</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Secretary of the State of Delaware on</w:t>
            </w:r>
          </w:p>
        </w:tc>
        <w:tc>
          <w:tcPr>
            <w:tcW w:w="23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December 15, 2008.</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4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Courier New" w:cs="Courier New" w:eastAsia="Courier New" w:hAnsi="Courier New"/>
                <w:sz w:val="18"/>
                <w:szCs w:val="18"/>
                <w:color w:val="auto"/>
                <w:w w:val="98"/>
              </w:rPr>
              <w:t>Amendments to the Restated By-Laws of</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NN,</w:t>
            </w:r>
          </w:p>
        </w:tc>
        <w:tc>
          <w:tcPr>
            <w:tcW w:w="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Inc.</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8"/>
                <w:szCs w:val="18"/>
                <w:color w:val="auto"/>
              </w:rPr>
              <w:t>Rights</w:t>
            </w:r>
          </w:p>
        </w:tc>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Agreement,</w:t>
            </w:r>
          </w:p>
        </w:tc>
        <w:tc>
          <w:tcPr>
            <w:tcW w:w="24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dated as of December</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16,</w:t>
            </w:r>
          </w:p>
        </w:tc>
        <w:tc>
          <w:tcPr>
            <w:tcW w:w="9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2008,</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by and</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between NN, Inc.</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Computershare</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Trust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Company,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including the form of Certificate of</w:t>
            </w:r>
          </w:p>
        </w:tc>
        <w:tc>
          <w:tcPr>
            <w:tcW w:w="1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Designation,</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Form</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of Right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Certificate</w:t>
            </w:r>
          </w:p>
        </w:tc>
        <w:tc>
          <w:tcPr>
            <w:tcW w:w="40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9"/>
              </w:rPr>
              <w:t>and the Summary of Rights To Purchase</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attached thereto as Exhibits A, B and</w:t>
            </w:r>
          </w:p>
        </w:tc>
        <w:tc>
          <w:tcPr>
            <w:tcW w:w="17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6"/>
              </w:rPr>
              <w:t>C, respectively.</w:t>
            </w:r>
          </w:p>
        </w:tc>
        <w:tc>
          <w:tcPr>
            <w:tcW w:w="6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740" w:type="dxa"/>
            <w:vAlign w:val="bottom"/>
          </w:tcPr>
          <w:p>
            <w:pPr>
              <w:spacing w:after="0"/>
              <w:rPr>
                <w:sz w:val="24"/>
                <w:szCs w:val="24"/>
                <w:color w:val="auto"/>
              </w:rPr>
            </w:pPr>
          </w:p>
        </w:tc>
        <w:tc>
          <w:tcPr>
            <w:tcW w:w="5320" w:type="dxa"/>
            <w:vAlign w:val="bottom"/>
            <w:gridSpan w:val="7"/>
          </w:tcPr>
          <w:p>
            <w:pPr>
              <w:spacing w:after="0"/>
              <w:rPr>
                <w:sz w:val="20"/>
                <w:szCs w:val="20"/>
                <w:color w:val="auto"/>
              </w:rPr>
            </w:pPr>
            <w:r>
              <w:rPr>
                <w:rFonts w:ascii="Courier New" w:cs="Courier New" w:eastAsia="Courier New" w:hAnsi="Courier New"/>
                <w:sz w:val="18"/>
                <w:szCs w:val="18"/>
                <w:color w:val="auto"/>
                <w:w w:val="98"/>
              </w:rPr>
              <w:t>Press Release of NN, Inc. dated December 16, 2008.</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type w:val="continuous"/>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b w:val="1"/>
          <w:bCs w:val="1"/>
          <w:color w:val="auto"/>
        </w:rPr>
        <w:t>CERTIFICATE OF DESIGNATION</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OF</w:t>
      </w:r>
    </w:p>
    <w:p>
      <w:pPr>
        <w:jc w:val="center"/>
        <w:ind w:right="1659"/>
        <w:spacing w:after="0"/>
        <w:rPr>
          <w:sz w:val="20"/>
          <w:szCs w:val="20"/>
          <w:color w:val="auto"/>
        </w:rPr>
      </w:pPr>
      <w:r>
        <w:rPr>
          <w:rFonts w:ascii="Courier New" w:cs="Courier New" w:eastAsia="Courier New" w:hAnsi="Courier New"/>
          <w:sz w:val="18"/>
          <w:szCs w:val="18"/>
          <w:b w:val="1"/>
          <w:bCs w:val="1"/>
          <w:color w:val="auto"/>
        </w:rPr>
        <w:t>SERIES A JUNIOR PARTICIPATING PREFERRED STOCK</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b w:val="1"/>
          <w:bCs w:val="1"/>
          <w:color w:val="auto"/>
        </w:rPr>
        <w:t>Pursuant to Section 151 of the</w:t>
      </w:r>
    </w:p>
    <w:p>
      <w:pPr>
        <w:ind w:left="2640"/>
        <w:spacing w:after="0" w:line="238" w:lineRule="auto"/>
        <w:rPr>
          <w:sz w:val="20"/>
          <w:szCs w:val="20"/>
          <w:color w:val="auto"/>
        </w:rPr>
      </w:pPr>
      <w:r>
        <w:rPr>
          <w:rFonts w:ascii="Courier New" w:cs="Courier New" w:eastAsia="Courier New" w:hAnsi="Courier New"/>
          <w:sz w:val="18"/>
          <w:szCs w:val="18"/>
          <w:b w:val="1"/>
          <w:bCs w:val="1"/>
          <w:color w:val="auto"/>
        </w:rPr>
        <w:t>General Corporation Law of the</w:t>
      </w:r>
    </w:p>
    <w:p>
      <w:pPr>
        <w:ind w:left="3380"/>
        <w:spacing w:after="0"/>
        <w:rPr>
          <w:sz w:val="20"/>
          <w:szCs w:val="20"/>
          <w:color w:val="auto"/>
        </w:rPr>
      </w:pPr>
      <w:r>
        <w:rPr>
          <w:rFonts w:ascii="Courier New" w:cs="Courier New" w:eastAsia="Courier New" w:hAnsi="Courier New"/>
          <w:sz w:val="18"/>
          <w:szCs w:val="18"/>
          <w:b w:val="1"/>
          <w:bCs w:val="1"/>
          <w:color w:val="auto"/>
        </w:rPr>
        <w:t>State of Delaware</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________________________________________________________________</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NN, Inc., a corporation organized and existing under the General Corporation Law of the State of Delaware (hereinafter called the "Corporation"), hereby certifies that the following resolution was adopted by the Board of Directors of the Corporation as required by Section 151 of the General Corporation Law at a meeting duly called and held on December 13, 2008:</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RESOLVED, that pursuant to the authority granted to and vested in the Board of Directors of this Corporation (hereinafter called the "Board of Directors" or the "Board") in accordance with the provisions of the Restated Certificate of Incorporation of the Corporation (the "Certificate of Incorporation"), the Board of Directors hereby creates a series of Preferred Stock, par value $0.01 per share (the "Preferred Stock"), of the Corporation and hereby states the designation and number of shares, and fixes the relative rights, preferences, and limitations thereof as follows: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 xml:space="preserve">Section 1. </w:t>
      </w:r>
      <w:r>
        <w:rPr>
          <w:rFonts w:ascii="Courier New" w:cs="Courier New" w:eastAsia="Courier New" w:hAnsi="Courier New"/>
          <w:sz w:val="18"/>
          <w:szCs w:val="18"/>
          <w:u w:val="single" w:color="auto"/>
          <w:color w:val="auto"/>
        </w:rPr>
        <w:t>Designation and Amount</w:t>
      </w:r>
      <w:r>
        <w:rPr>
          <w:rFonts w:ascii="Courier New" w:cs="Courier New" w:eastAsia="Courier New" w:hAnsi="Courier New"/>
          <w:sz w:val="18"/>
          <w:szCs w:val="18"/>
          <w:color w:val="auto"/>
        </w:rPr>
        <w:t>. The shares of this series shall be designated as "Series A Junior Participating Preferred Stock" (the "Series A Preferred Stock") and the number of shares constituting the Series A Preferred Stock shall be 200,000. Such number of shares may be increased or decreased by resolution of the Board of Directors;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 </w:t>
      </w:r>
      <w:r>
        <w:rPr>
          <w:rFonts w:ascii="Courier New" w:cs="Courier New" w:eastAsia="Courier New" w:hAnsi="Courier New"/>
          <w:sz w:val="18"/>
          <w:szCs w:val="18"/>
          <w:u w:val="single" w:color="auto"/>
          <w:color w:val="auto"/>
        </w:rPr>
        <w:t>Dividends and Distributions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37"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rights of the holders of any shares of any series of Preferred Stock (or any other stock) ranking prior and superior to the Series A Preferred Stock with respect to dividends, the holders of shares of Series A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fraction of a share of Series A Preferred Stock, in an amount (if any) per share (rounded to the nearest cent), subject to the provision for adjustment hereinafter set forth, equal to 100 times the aggregate per share amount of all cash dividends, and 100 times the aggregate per share amount (payable in kind) of all non-cash dividends or other distributions, other than a dividend payable in shares of Common Stock, par value $0.01 per share (the "Common Stock"), of the Corporation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ectPr>
          <w:pgSz w:w="11900" w:h="16838" w:orient="portrait"/>
          <w:cols w:equalWidth="0" w:num="1">
            <w:col w:w="10219"/>
          </w:cols>
          <w:pgMar w:left="240" w:top="339" w:right="1440" w:bottom="0" w:gutter="0" w:footer="0" w:header="0"/>
        </w:sectPr>
      </w:pPr>
    </w:p>
    <w:bookmarkStart w:id="7" w:name="page8"/>
    <w:bookmarkEnd w:id="7"/>
    <w:p>
      <w:pPr>
        <w:jc w:val="both"/>
        <w:ind w:right="1779" w:firstLine="535"/>
        <w:spacing w:after="0" w:line="237"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w:t>
      </w:r>
    </w:p>
    <w:p>
      <w:pPr>
        <w:spacing w:after="0" w:line="207" w:lineRule="exact"/>
        <w:rPr>
          <w:rFonts w:ascii="Courier New" w:cs="Courier New" w:eastAsia="Courier New" w:hAnsi="Courier New"/>
          <w:sz w:val="18"/>
          <w:szCs w:val="18"/>
          <w:color w:val="auto"/>
        </w:rPr>
      </w:pPr>
    </w:p>
    <w:p>
      <w:pPr>
        <w:jc w:val="both"/>
        <w:ind w:right="1779" w:firstLine="535"/>
        <w:spacing w:after="0" w:line="269"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due pursuant to paragraph (A) of this Section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39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 xml:space="preserve">Section 3. </w:t>
      </w:r>
      <w:r>
        <w:rPr>
          <w:rFonts w:ascii="Courier New" w:cs="Courier New" w:eastAsia="Courier New" w:hAnsi="Courier New"/>
          <w:sz w:val="18"/>
          <w:szCs w:val="18"/>
          <w:u w:val="single" w:color="auto"/>
          <w:color w:val="auto"/>
        </w:rPr>
        <w:t>Voting Rights</w:t>
      </w:r>
      <w:r>
        <w:rPr>
          <w:rFonts w:ascii="Courier New" w:cs="Courier New" w:eastAsia="Courier New" w:hAnsi="Courier New"/>
          <w:sz w:val="18"/>
          <w:szCs w:val="18"/>
          <w:color w:val="auto"/>
        </w:rPr>
        <w:t>. The holders of shares of Series A Preferred Stock shall have the following voting rights:</w:t>
      </w:r>
    </w:p>
    <w:p>
      <w:pPr>
        <w:spacing w:after="0" w:line="208" w:lineRule="exact"/>
        <w:rPr>
          <w:sz w:val="20"/>
          <w:szCs w:val="20"/>
          <w:color w:val="auto"/>
        </w:rPr>
      </w:pPr>
    </w:p>
    <w:p>
      <w:pPr>
        <w:jc w:val="both"/>
        <w:ind w:right="1779" w:firstLine="535"/>
        <w:spacing w:after="0" w:line="268" w:lineRule="auto"/>
        <w:tabs>
          <w:tab w:leader="none" w:pos="94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Series A Preferred Stock shall entitle the holder thereof to 100 votes on all matters submitted to a vote of the stockholders of the Corporation. In</w:t>
      </w:r>
    </w:p>
    <w:p>
      <w:pPr>
        <w:spacing w:after="0"/>
        <w:tabs>
          <w:tab w:leader="none" w:pos="1560" w:val="left"/>
          <w:tab w:leader="none" w:pos="2940" w:val="left"/>
        </w:tabs>
        <w:rPr>
          <w:sz w:val="20"/>
          <w:szCs w:val="20"/>
          <w:color w:val="auto"/>
        </w:rPr>
      </w:pPr>
      <w:r>
        <w:rPr>
          <w:rFonts w:ascii="Courier New" w:cs="Courier New" w:eastAsia="Courier New" w:hAnsi="Courier New"/>
          <w:sz w:val="18"/>
          <w:szCs w:val="18"/>
          <w:color w:val="auto"/>
        </w:rPr>
        <w:t>the event the</w:t>
        <w:tab/>
        <w:t>Corporation</w:t>
      </w:r>
      <w:r>
        <w:rPr>
          <w:sz w:val="20"/>
          <w:szCs w:val="20"/>
          <w:color w:val="auto"/>
        </w:rPr>
        <w:tab/>
      </w:r>
      <w:r>
        <w:rPr>
          <w:rFonts w:ascii="Courier New" w:cs="Courier New" w:eastAsia="Courier New" w:hAnsi="Courier New"/>
          <w:sz w:val="16"/>
          <w:szCs w:val="16"/>
          <w:color w:val="auto"/>
        </w:rPr>
        <w:t>shall at any time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9" w:lineRule="exact"/>
        <w:rPr>
          <w:sz w:val="20"/>
          <w:szCs w:val="20"/>
          <w:color w:val="auto"/>
        </w:rPr>
      </w:pPr>
    </w:p>
    <w:p>
      <w:pPr>
        <w:jc w:val="both"/>
        <w:ind w:right="1779" w:firstLine="535"/>
        <w:spacing w:after="0" w:line="272"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the Certificate of Incorporation, including any other Certificate of Designations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85" w:lineRule="exact"/>
        <w:rPr>
          <w:rFonts w:ascii="Courier New" w:cs="Courier New" w:eastAsia="Courier New" w:hAnsi="Courier New"/>
          <w:sz w:val="16"/>
          <w:szCs w:val="16"/>
          <w:color w:val="auto"/>
        </w:rPr>
      </w:pPr>
    </w:p>
    <w:p>
      <w:pPr>
        <w:jc w:val="both"/>
        <w:ind w:right="1779" w:firstLine="535"/>
        <w:spacing w:after="0" w:line="275"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herein, or as otherwise required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4. </w:t>
      </w:r>
      <w:r>
        <w:rPr>
          <w:rFonts w:ascii="Courier New" w:cs="Courier New" w:eastAsia="Courier New" w:hAnsi="Courier New"/>
          <w:sz w:val="18"/>
          <w:szCs w:val="18"/>
          <w:u w:val="single" w:color="auto"/>
          <w:color w:val="auto"/>
        </w:rPr>
        <w:t>Certain Restrictions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37"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09" w:lineRule="exact"/>
        <w:rPr>
          <w:sz w:val="20"/>
          <w:szCs w:val="20"/>
          <w:color w:val="auto"/>
        </w:rPr>
      </w:pPr>
    </w:p>
    <w:p>
      <w:pPr>
        <w:jc w:val="both"/>
        <w:ind w:right="1779" w:firstLine="535"/>
        <w:spacing w:after="0" w:line="23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15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 or</w:t>
      </w:r>
    </w:p>
    <w:p>
      <w:pPr>
        <w:sectPr>
          <w:pgSz w:w="11900" w:h="16838" w:orient="portrait"/>
          <w:cols w:equalWidth="0" w:num="1">
            <w:col w:w="10219"/>
          </w:cols>
          <w:pgMar w:left="240" w:top="344" w:right="1440" w:bottom="0" w:gutter="0" w:footer="0" w:header="0"/>
        </w:sectPr>
      </w:pPr>
    </w:p>
    <w:bookmarkStart w:id="8" w:name="page9"/>
    <w:bookmarkEnd w:id="8"/>
    <w:p>
      <w:pPr>
        <w:spacing w:after="0" w:line="57" w:lineRule="exact"/>
        <w:rPr>
          <w:sz w:val="20"/>
          <w:szCs w:val="20"/>
          <w:color w:val="auto"/>
        </w:rPr>
      </w:pPr>
    </w:p>
    <w:p>
      <w:pPr>
        <w:jc w:val="both"/>
        <w:ind w:right="1779" w:firstLine="535"/>
        <w:spacing w:after="0" w:line="237" w:lineRule="auto"/>
        <w:tabs>
          <w:tab w:leader="none" w:pos="11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(as to dividends and upon dissolution, liquidation or winding up) to the Series A Preferred Stock.</w:t>
      </w:r>
    </w:p>
    <w:p>
      <w:pPr>
        <w:spacing w:after="0" w:line="211" w:lineRule="exact"/>
        <w:rPr>
          <w:sz w:val="20"/>
          <w:szCs w:val="20"/>
          <w:color w:val="auto"/>
        </w:rPr>
      </w:pPr>
    </w:p>
    <w:p>
      <w:pPr>
        <w:jc w:val="both"/>
        <w:ind w:right="1779" w:firstLine="535"/>
        <w:spacing w:after="0" w:line="236"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Corporation could, under paragraph (A) of this Section 4, purchase or otherwise acquire such shares at such time and in such manner.</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Section 5. </w:t>
      </w:r>
      <w:r>
        <w:rPr>
          <w:rFonts w:ascii="Courier New" w:cs="Courier New" w:eastAsia="Courier New" w:hAnsi="Courier New"/>
          <w:sz w:val="18"/>
          <w:szCs w:val="18"/>
          <w:u w:val="single" w:color="auto"/>
          <w:color w:val="auto"/>
        </w:rPr>
        <w:t>Reacquired Shares</w:t>
      </w:r>
      <w:r>
        <w:rPr>
          <w:rFonts w:ascii="Courier New" w:cs="Courier New" w:eastAsia="Courier New" w:hAnsi="Courier New"/>
          <w:sz w:val="18"/>
          <w:szCs w:val="18"/>
          <w:color w:val="auto"/>
        </w:rPr>
        <w:t>. Any shares of Series A Preferred Stock purchased or otherwise acquired by the Corporation in any manner whatsoever shall be retired and canceled promptly after the acquisition thereof. The Corporation shall take all such actions as are necessary to cause all such shares to become authorized but unissued shares of Preferred Stock that may be reissued as part of a new series of Preferred Stock subject to the conditions and restrictions on issuance set forth herein or in the Certificate of Incorporation, including any Certificate of Designations creating a series of Preferred Stock or any similar stock, or as otherwise required by law.</w:t>
      </w:r>
    </w:p>
    <w:p>
      <w:pPr>
        <w:spacing w:after="0" w:line="214"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 xml:space="preserve">Section 6. </w:t>
      </w:r>
      <w:r>
        <w:rPr>
          <w:rFonts w:ascii="Courier New" w:cs="Courier New" w:eastAsia="Courier New" w:hAnsi="Courier New"/>
          <w:sz w:val="18"/>
          <w:szCs w:val="18"/>
          <w:u w:val="single" w:color="auto"/>
          <w:color w:val="auto"/>
        </w:rPr>
        <w:t>Liquidation, Dissolution or Winding Up</w:t>
      </w:r>
      <w:r>
        <w:rPr>
          <w:rFonts w:ascii="Courier New" w:cs="Courier New" w:eastAsia="Courier New" w:hAnsi="Courier New"/>
          <w:sz w:val="18"/>
          <w:szCs w:val="18"/>
          <w:color w:val="auto"/>
        </w:rPr>
        <w:t>. Upon any liquidation, dissolution or winding up of the Corporation the holders of shares of Series A Preferred Stock shall be entitled to receive an aggregate amount per share, subject to the provision for adjustment hereinafter set forth, equal to 100 times the aggregate amount to be distributed per share to holders of shares of Common Stock plus an amount equal to any accrued and unpaid dividends.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9"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 xml:space="preserve">Section 7. </w:t>
      </w:r>
      <w:r>
        <w:rPr>
          <w:rFonts w:ascii="Courier New" w:cs="Courier New" w:eastAsia="Courier New" w:hAnsi="Courier New"/>
          <w:sz w:val="16"/>
          <w:szCs w:val="16"/>
          <w:u w:val="single" w:color="auto"/>
          <w:color w:val="auto"/>
        </w:rPr>
        <w:t>Consolidation, Merger, Etc.</w:t>
      </w:r>
      <w:r>
        <w:rPr>
          <w:rFonts w:ascii="Courier New" w:cs="Courier New" w:eastAsia="Courier New" w:hAnsi="Courier New"/>
          <w:sz w:val="16"/>
          <w:szCs w:val="16"/>
          <w:color w:val="auto"/>
        </w:rPr>
        <w:t xml:space="preserve"> In case the Corporation shall enter into any consolidation, merger, combination or other transaction in which</w:t>
      </w:r>
    </w:p>
    <w:p>
      <w:pPr>
        <w:jc w:val="both"/>
        <w:ind w:right="1779"/>
        <w:spacing w:after="0" w:line="238" w:lineRule="auto"/>
        <w:rPr>
          <w:sz w:val="20"/>
          <w:szCs w:val="20"/>
          <w:color w:val="auto"/>
        </w:rPr>
      </w:pPr>
      <w:r>
        <w:rPr>
          <w:rFonts w:ascii="Courier New" w:cs="Courier New" w:eastAsia="Courier New" w:hAnsi="Courier New"/>
          <w:sz w:val="18"/>
          <w:szCs w:val="18"/>
          <w:color w:val="auto"/>
        </w:rPr>
        <w:t>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Section 8. </w:t>
      </w:r>
      <w:r>
        <w:rPr>
          <w:rFonts w:ascii="Courier New" w:cs="Courier New" w:eastAsia="Courier New" w:hAnsi="Courier New"/>
          <w:sz w:val="18"/>
          <w:szCs w:val="18"/>
          <w:u w:val="single" w:color="auto"/>
          <w:color w:val="auto"/>
        </w:rPr>
        <w:t>Amendment</w:t>
      </w:r>
      <w:r>
        <w:rPr>
          <w:rFonts w:ascii="Courier New" w:cs="Courier New" w:eastAsia="Courier New" w:hAnsi="Courier New"/>
          <w:sz w:val="18"/>
          <w:szCs w:val="18"/>
          <w:color w:val="auto"/>
        </w:rPr>
        <w:t>. The Certificate of Incorporation shall not be amended in any manner, including in a merger or consolidation, which would alter, change, or repeal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204" w:lineRule="exact"/>
        <w:rPr>
          <w:sz w:val="20"/>
          <w:szCs w:val="20"/>
          <w:color w:val="auto"/>
        </w:rPr>
      </w:pPr>
    </w:p>
    <w:p>
      <w:pPr>
        <w:ind w:left="540"/>
        <w:spacing w:after="0"/>
        <w:tabs>
          <w:tab w:leader="none" w:pos="4840" w:val="left"/>
          <w:tab w:leader="none" w:pos="6840" w:val="left"/>
        </w:tabs>
        <w:rPr>
          <w:sz w:val="20"/>
          <w:szCs w:val="20"/>
          <w:color w:val="auto"/>
        </w:rPr>
      </w:pPr>
      <w:r>
        <w:rPr>
          <w:rFonts w:ascii="Courier New" w:cs="Courier New" w:eastAsia="Courier New" w:hAnsi="Courier New"/>
          <w:sz w:val="18"/>
          <w:szCs w:val="18"/>
          <w:color w:val="auto"/>
        </w:rPr>
        <w:t xml:space="preserve">Section 9. </w:t>
      </w:r>
      <w:r>
        <w:rPr>
          <w:rFonts w:ascii="Courier New" w:cs="Courier New" w:eastAsia="Courier New" w:hAnsi="Courier New"/>
          <w:sz w:val="18"/>
          <w:szCs w:val="18"/>
          <w:u w:val="single" w:color="auto"/>
          <w:color w:val="auto"/>
        </w:rPr>
        <w:t>Rank</w:t>
      </w:r>
      <w:r>
        <w:rPr>
          <w:rFonts w:ascii="Courier New" w:cs="Courier New" w:eastAsia="Courier New" w:hAnsi="Courier New"/>
          <w:sz w:val="18"/>
          <w:szCs w:val="18"/>
          <w:color w:val="auto"/>
        </w:rPr>
        <w:t>. The Series A Preferred</w:t>
        <w:tab/>
        <w:t>Stock shall rank,</w:t>
      </w:r>
      <w:r>
        <w:rPr>
          <w:sz w:val="20"/>
          <w:szCs w:val="20"/>
          <w:color w:val="auto"/>
        </w:rPr>
        <w:tab/>
      </w:r>
      <w:r>
        <w:rPr>
          <w:rFonts w:ascii="Courier New" w:cs="Courier New" w:eastAsia="Courier New" w:hAnsi="Courier New"/>
          <w:sz w:val="16"/>
          <w:szCs w:val="16"/>
          <w:color w:val="auto"/>
        </w:rPr>
        <w:t>with respect to</w:t>
      </w:r>
    </w:p>
    <w:p>
      <w:pPr>
        <w:sectPr>
          <w:pgSz w:w="11900" w:h="16895" w:orient="portrait"/>
          <w:cols w:equalWidth="0" w:num="1">
            <w:col w:w="10219"/>
          </w:cols>
          <w:pgMar w:left="240" w:top="142" w:right="1440" w:bottom="0" w:gutter="0" w:footer="0" w:header="0"/>
        </w:sectPr>
      </w:pPr>
    </w:p>
    <w:bookmarkStart w:id="9" w:name="page10"/>
    <w:bookmarkEnd w:id="9"/>
    <w:p>
      <w:pPr>
        <w:jc w:val="both"/>
        <w:ind w:right="1779"/>
        <w:spacing w:after="0" w:line="235" w:lineRule="auto"/>
        <w:rPr>
          <w:sz w:val="20"/>
          <w:szCs w:val="20"/>
          <w:color w:val="auto"/>
        </w:rPr>
      </w:pPr>
      <w:r>
        <w:rPr>
          <w:rFonts w:ascii="Courier New" w:cs="Courier New" w:eastAsia="Courier New" w:hAnsi="Courier New"/>
          <w:sz w:val="18"/>
          <w:szCs w:val="18"/>
          <w:color w:val="auto"/>
        </w:rPr>
        <w:t>the payment of dividends and upon liquidation, dissolution and winding up, junior to all series of Preferred Stock.</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Section 10. </w:t>
      </w:r>
      <w:r>
        <w:rPr>
          <w:rFonts w:ascii="Courier New" w:cs="Courier New" w:eastAsia="Courier New" w:hAnsi="Courier New"/>
          <w:sz w:val="18"/>
          <w:szCs w:val="18"/>
          <w:u w:val="single" w:color="auto"/>
          <w:color w:val="auto"/>
        </w:rPr>
        <w:t>Fractional Shares</w:t>
      </w:r>
      <w:r>
        <w:rPr>
          <w:rFonts w:ascii="Courier New" w:cs="Courier New" w:eastAsia="Courier New" w:hAnsi="Courier New"/>
          <w:sz w:val="18"/>
          <w:szCs w:val="18"/>
          <w:color w:val="auto"/>
        </w:rPr>
        <w:t>. The Corporation may, but shall not be required to, issue Series A Preferred Stock in fractions of a share that shall entitle the holder, in proportion to such holder's fractional shares, to exercise voting rights, receive dividends, participate in distributions and to have the benefit of all other rights of holders of Series A Preferred Stock.</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this Certificate of Designation is executed on behalf of the Corporation by its duly authorized officer this 15th day of December, 2008.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Roderick R. Baty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Roderick R. Baty</w:t>
      </w:r>
    </w:p>
    <w:p>
      <w:pPr>
        <w:ind w:left="4740"/>
        <w:spacing w:after="0" w:line="238" w:lineRule="auto"/>
        <w:rPr>
          <w:sz w:val="20"/>
          <w:szCs w:val="20"/>
          <w:color w:val="auto"/>
        </w:rPr>
      </w:pPr>
      <w:r>
        <w:rPr>
          <w:rFonts w:ascii="Courier New" w:cs="Courier New" w:eastAsia="Courier New" w:hAnsi="Courier New"/>
          <w:sz w:val="18"/>
          <w:szCs w:val="18"/>
          <w:color w:val="auto"/>
        </w:rPr>
        <w:t>Title: Chairman and Chief Executive</w:t>
      </w:r>
    </w:p>
    <w:p>
      <w:pPr>
        <w:ind w:left="548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10" w:name="page11"/>
    <w:bookmarkEnd w:id="10"/>
    <w:p>
      <w:pPr>
        <w:ind w:left="3380"/>
        <w:spacing w:after="0"/>
        <w:rPr>
          <w:sz w:val="20"/>
          <w:szCs w:val="20"/>
          <w:color w:val="auto"/>
        </w:rPr>
      </w:pPr>
      <w:r>
        <w:rPr>
          <w:rFonts w:ascii="Courier New" w:cs="Courier New" w:eastAsia="Courier New" w:hAnsi="Courier New"/>
          <w:sz w:val="18"/>
          <w:szCs w:val="18"/>
          <w:b w:val="1"/>
          <w:bCs w:val="1"/>
          <w:color w:val="auto"/>
        </w:rPr>
        <w:t>AMENDMENTS TO THE</w:t>
      </w:r>
    </w:p>
    <w:p>
      <w:pPr>
        <w:ind w:left="3380"/>
        <w:spacing w:after="0" w:line="238" w:lineRule="auto"/>
        <w:rPr>
          <w:sz w:val="20"/>
          <w:szCs w:val="20"/>
          <w:color w:val="auto"/>
        </w:rPr>
      </w:pPr>
      <w:r>
        <w:rPr>
          <w:rFonts w:ascii="Courier New" w:cs="Courier New" w:eastAsia="Courier New" w:hAnsi="Courier New"/>
          <w:sz w:val="18"/>
          <w:szCs w:val="18"/>
          <w:b w:val="1"/>
          <w:bCs w:val="1"/>
          <w:color w:val="auto"/>
        </w:rPr>
        <w:t>RESTATED BY-LAWS</w:t>
      </w:r>
    </w:p>
    <w:p>
      <w:pPr>
        <w:ind w:left="4120"/>
        <w:spacing w:after="0"/>
        <w:rPr>
          <w:sz w:val="20"/>
          <w:szCs w:val="20"/>
          <w:color w:val="auto"/>
        </w:rPr>
      </w:pPr>
      <w:r>
        <w:rPr>
          <w:rFonts w:ascii="Courier New" w:cs="Courier New" w:eastAsia="Courier New" w:hAnsi="Courier New"/>
          <w:sz w:val="18"/>
          <w:szCs w:val="18"/>
          <w:b w:val="1"/>
          <w:bCs w:val="1"/>
          <w:color w:val="auto"/>
        </w:rPr>
        <w:t>OF</w:t>
      </w:r>
    </w:p>
    <w:p>
      <w:pPr>
        <w:ind w:left="3900"/>
        <w:spacing w:after="0" w:line="237" w:lineRule="auto"/>
        <w:rPr>
          <w:sz w:val="20"/>
          <w:szCs w:val="20"/>
          <w:color w:val="auto"/>
        </w:rPr>
      </w:pPr>
      <w:r>
        <w:rPr>
          <w:rFonts w:ascii="Courier New" w:cs="Courier New" w:eastAsia="Courier New" w:hAnsi="Courier New"/>
          <w:sz w:val="18"/>
          <w:szCs w:val="18"/>
          <w:b w:val="1"/>
          <w:bCs w:val="1"/>
          <w:color w:val="auto"/>
        </w:rPr>
        <w:t>NN,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Restated By-laws of NN, Inc. are amended as follows:</w:t>
      </w:r>
    </w:p>
    <w:p>
      <w:pPr>
        <w:spacing w:after="0" w:line="207"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II, Section 2 of the Corporation's By-Laws be, and it hereby is, amended to read in its entirety as follows:</w:t>
      </w:r>
    </w:p>
    <w:p>
      <w:pPr>
        <w:spacing w:after="0" w:line="208"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 xml:space="preserve">"Section (2) </w:t>
      </w:r>
      <w:r>
        <w:rPr>
          <w:rFonts w:ascii="Courier New" w:cs="Courier New" w:eastAsia="Courier New" w:hAnsi="Courier New"/>
          <w:sz w:val="16"/>
          <w:szCs w:val="16"/>
          <w:u w:val="single" w:color="auto"/>
          <w:color w:val="auto"/>
        </w:rPr>
        <w:t>Notice of Annual Meeting</w:t>
      </w:r>
      <w:r>
        <w:rPr>
          <w:rFonts w:ascii="Courier New" w:cs="Courier New" w:eastAsia="Courier New" w:hAnsi="Courier New"/>
          <w:sz w:val="16"/>
          <w:szCs w:val="16"/>
          <w:color w:val="auto"/>
        </w:rPr>
        <w:t>. Written notice of the annual meeting stating the place, date and hour of the meeting shall be given to each stockholder entitled to vote at such meeting, either personally or by mail, not less than ten nor more than sixty days before the date of the meeting. No business may be transacted at an annual meeting of stockholders, other than business that is (a) specified in the notice of the annual meeting (or any supplement thereto) given by or at the direction of the Board of Directors (or any authorized committee thereof), (b) otherwise properly brought before the annual meeting by or at the direction of the Board of Directors (or any authorized committee thereof), or (c) otherwise properly brought before the annual meeting by any stockholder of the Corporation in accordance with these By-Laws and (i) who is a stockholder of record on the date of the giving of the notice provided for in Article II, Section 13 and on the record date for the determination of stockholders entitled to vote at such annual meeting and (ii) who complies with the notice procedures set forth in Article II,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II, Section 12 of the Corporation's By-Laws be, and it hereby is, amended to read in its entirety as follows:</w:t>
      </w:r>
    </w:p>
    <w:p>
      <w:pPr>
        <w:spacing w:after="0" w:line="208"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 xml:space="preserve">"Section (12) </w:t>
      </w:r>
      <w:r>
        <w:rPr>
          <w:rFonts w:ascii="Courier New" w:cs="Courier New" w:eastAsia="Courier New" w:hAnsi="Courier New"/>
          <w:sz w:val="18"/>
          <w:szCs w:val="18"/>
          <w:u w:val="single" w:color="auto"/>
          <w:color w:val="auto"/>
        </w:rPr>
        <w:t>Action by Written Consent of Stockholders</w:t>
      </w:r>
      <w:r>
        <w:rPr>
          <w:rFonts w:ascii="Courier New" w:cs="Courier New" w:eastAsia="Courier New" w:hAnsi="Courier New"/>
          <w:sz w:val="18"/>
          <w:szCs w:val="18"/>
          <w:color w:val="auto"/>
        </w:rPr>
        <w:t>.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 Notwithstanding the foregoing, any stockholder or stockholders that desire to act by written consent must first request that the Board of Directors set a record date for such action by written consent, which record date may precede the date upon which the Board of Directors received the request to set a record date, and which record date shall not be more than sixty nor less than ten days before the date of the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new Section 13 is added to Article II to read as follows:</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 xml:space="preserve">"Section (13) </w:t>
      </w:r>
      <w:r>
        <w:rPr>
          <w:rFonts w:ascii="Courier New" w:cs="Courier New" w:eastAsia="Courier New" w:hAnsi="Courier New"/>
          <w:sz w:val="16"/>
          <w:szCs w:val="16"/>
          <w:u w:val="single" w:color="auto"/>
          <w:color w:val="auto"/>
        </w:rPr>
        <w:t>Stockholder Proposals and Nominations</w:t>
      </w:r>
      <w:r>
        <w:rPr>
          <w:rFonts w:ascii="Courier New" w:cs="Courier New" w:eastAsia="Courier New" w:hAnsi="Courier New"/>
          <w:sz w:val="16"/>
          <w:szCs w:val="16"/>
          <w:color w:val="auto"/>
        </w:rPr>
        <w:t>. In order for a stockholder (the "Noticing Stockholder") to properly bring any item of business or any nomination of any director(s) before an annual meeting of stockholders, the Noticing Stockholder must give timely notice thereof in writing to the Secretary of the Corporation in compliance with the requirements of this Section</w:t>
      </w:r>
    </w:p>
    <w:p>
      <w:pPr>
        <w:spacing w:after="0" w:line="1" w:lineRule="exact"/>
        <w:rPr>
          <w:sz w:val="20"/>
          <w:szCs w:val="20"/>
          <w:color w:val="auto"/>
        </w:rPr>
      </w:pPr>
    </w:p>
    <w:p>
      <w:pPr>
        <w:jc w:val="both"/>
        <w:ind w:right="1779" w:firstLine="8"/>
        <w:spacing w:after="0" w:line="236"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13 shall constitute an "advance notice provision" for annual meetings for purposes of Rule 14a-4(c)(1) under the Securities Exchange Act of 1934, as amended (the "Exchange Act").</w:t>
      </w:r>
    </w:p>
    <w:p>
      <w:pPr>
        <w:spacing w:after="0" w:line="208" w:lineRule="exact"/>
        <w:rPr>
          <w:rFonts w:ascii="Courier New" w:cs="Courier New" w:eastAsia="Courier New" w:hAnsi="Courier New"/>
          <w:sz w:val="18"/>
          <w:szCs w:val="18"/>
          <w:color w:val="auto"/>
        </w:rPr>
      </w:pPr>
    </w:p>
    <w:p>
      <w:pPr>
        <w:jc w:val="both"/>
        <w:ind w:left="640" w:right="1779"/>
        <w:spacing w:after="0" w:line="269" w:lineRule="auto"/>
        <w:tabs>
          <w:tab w:leader="none" w:pos="106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of Notice. To be timely, a Noticing Stockholder's notice must be delivered to the Secretary at the principal executive offices of the Corporation not earlier than the close of business on the 120th day and not later than the close of business on the 90th day prior to the first anniversary of the preceding year's annual meeting; provided, however, that in the event the date of the annual meeting is more than 30 days before or more than 60 days after such anniversary date, notice by the Stockholder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any adjournment or postponement of an annual meeting, or the announcement thereof, commence a new time period for the giving of a</w:t>
      </w:r>
    </w:p>
    <w:p>
      <w:pPr>
        <w:sectPr>
          <w:pgSz w:w="11900" w:h="16838" w:orient="portrait"/>
          <w:cols w:equalWidth="0" w:num="1">
            <w:col w:w="10219"/>
          </w:cols>
          <w:pgMar w:left="240" w:top="339"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stockholder's notice as described above.</w:t>
      </w:r>
    </w:p>
    <w:p>
      <w:pPr>
        <w:spacing w:after="0" w:line="207" w:lineRule="exact"/>
        <w:rPr>
          <w:sz w:val="20"/>
          <w:szCs w:val="20"/>
          <w:color w:val="auto"/>
        </w:rPr>
      </w:pPr>
    </w:p>
    <w:p>
      <w:pPr>
        <w:jc w:val="both"/>
        <w:ind w:right="1779"/>
        <w:spacing w:after="0" w:line="236"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Notice. To be in proper form, whether in regard to a nominee for election to the Board of Directors or other business, a Noticing Stockholder's notice to the Secretary must:</w:t>
      </w:r>
    </w:p>
    <w:p>
      <w:pPr>
        <w:spacing w:after="0" w:line="208" w:lineRule="exact"/>
        <w:rPr>
          <w:rFonts w:ascii="Courier New" w:cs="Courier New" w:eastAsia="Courier New" w:hAnsi="Courier New"/>
          <w:sz w:val="18"/>
          <w:szCs w:val="18"/>
          <w:color w:val="auto"/>
        </w:rPr>
      </w:pPr>
    </w:p>
    <w:p>
      <w:pPr>
        <w:jc w:val="both"/>
        <w:ind w:left="640" w:right="1779" w:hanging="8"/>
        <w:spacing w:after="0" w:line="237" w:lineRule="auto"/>
        <w:tabs>
          <w:tab w:leader="none" w:pos="106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as to the Noticing Stockholder and, if the Noticing Stockholder holds for the benefit of another, the beneficial owner on whose behalf the nomination or proposal is made, the following information together with a representation as to the accuracy of the information:</w:t>
      </w:r>
    </w:p>
    <w:p>
      <w:pPr>
        <w:spacing w:after="0" w:line="208" w:lineRule="exact"/>
        <w:rPr>
          <w:rFonts w:ascii="Courier New" w:cs="Courier New" w:eastAsia="Courier New" w:hAnsi="Courier New"/>
          <w:sz w:val="18"/>
          <w:szCs w:val="18"/>
          <w:color w:val="auto"/>
        </w:rPr>
      </w:pPr>
    </w:p>
    <w:p>
      <w:pPr>
        <w:jc w:val="both"/>
        <w:ind w:left="1480" w:right="1779" w:hanging="5"/>
        <w:spacing w:after="0" w:line="237" w:lineRule="auto"/>
        <w:tabs>
          <w:tab w:leader="none" w:pos="1901"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address of the Noticing Stockholder as they appear on the Corporation's books and, if the Noticing Stockholder holds for the benefit of another, the name and address of such beneficial owner (collectively referred to herein as "Holder"),</w:t>
      </w:r>
    </w:p>
    <w:p>
      <w:pPr>
        <w:spacing w:after="0" w:line="208" w:lineRule="exact"/>
        <w:rPr>
          <w:rFonts w:ascii="Courier New" w:cs="Courier New" w:eastAsia="Courier New" w:hAnsi="Courier New"/>
          <w:sz w:val="18"/>
          <w:szCs w:val="18"/>
          <w:color w:val="auto"/>
        </w:rPr>
      </w:pPr>
    </w:p>
    <w:p>
      <w:pPr>
        <w:jc w:val="both"/>
        <w:ind w:left="1480" w:right="1779" w:hanging="5"/>
        <w:spacing w:after="0" w:line="236" w:lineRule="auto"/>
        <w:tabs>
          <w:tab w:leader="none" w:pos="2007"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or series and number of shares of the Corporation that are, directly or indirectly, owned beneficially and/or of record,</w:t>
      </w:r>
    </w:p>
    <w:p>
      <w:pPr>
        <w:spacing w:after="0" w:line="208" w:lineRule="exact"/>
        <w:rPr>
          <w:rFonts w:ascii="Courier New" w:cs="Courier New" w:eastAsia="Courier New" w:hAnsi="Courier New"/>
          <w:sz w:val="18"/>
          <w:szCs w:val="18"/>
          <w:color w:val="auto"/>
        </w:rPr>
      </w:pPr>
    </w:p>
    <w:p>
      <w:pPr>
        <w:jc w:val="both"/>
        <w:ind w:left="1480" w:right="1779" w:hanging="5"/>
        <w:spacing w:after="0" w:line="237" w:lineRule="auto"/>
        <w:tabs>
          <w:tab w:leader="none" w:pos="2007"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231140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480" w:right="1779"/>
        <w:spacing w:after="0" w:line="237" w:lineRule="auto"/>
        <w:rPr>
          <w:sz w:val="20"/>
          <w:szCs w:val="20"/>
          <w:color w:val="auto"/>
        </w:rPr>
      </w:pPr>
      <w:r>
        <w:rPr>
          <w:rFonts w:ascii="Courier New" w:cs="Courier New" w:eastAsia="Courier New" w:hAnsi="Courier New"/>
          <w:sz w:val="18"/>
          <w:szCs w:val="18"/>
          <w:color w:val="auto"/>
        </w:rPr>
        <w:t>the instrument or right shall be subject to settlement in the underlying class or series of capital stock of the Corporation or otherwise (a "Derivative Instrument") that is directly or indirectly owned beneficially by the Holder and any other direct or indirect opportunity to profit or share in any profit derived from any increase or decrease in the value of shares of the Corporation,</w:t>
      </w:r>
    </w:p>
    <w:p>
      <w:pPr>
        <w:spacing w:after="0" w:line="211" w:lineRule="exact"/>
        <w:rPr>
          <w:sz w:val="20"/>
          <w:szCs w:val="20"/>
          <w:color w:val="auto"/>
        </w:rPr>
      </w:pPr>
    </w:p>
    <w:p>
      <w:pPr>
        <w:jc w:val="both"/>
        <w:ind w:left="1480" w:right="1779" w:hanging="5"/>
        <w:spacing w:after="0" w:line="237" w:lineRule="auto"/>
        <w:tabs>
          <w:tab w:leader="none" w:pos="190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proxy, contract, arrangement, understanding, or relationship pursuant to which the Holder has a right to vote or has granted a right to vote any shares of any security of the Corporation,</w:t>
      </w:r>
    </w:p>
    <w:p>
      <w:pPr>
        <w:spacing w:after="0" w:line="207" w:lineRule="exact"/>
        <w:rPr>
          <w:rFonts w:ascii="Courier New" w:cs="Courier New" w:eastAsia="Courier New" w:hAnsi="Courier New"/>
          <w:sz w:val="18"/>
          <w:szCs w:val="18"/>
          <w:color w:val="auto"/>
        </w:rPr>
      </w:pPr>
    </w:p>
    <w:p>
      <w:pPr>
        <w:jc w:val="both"/>
        <w:ind w:left="1480" w:right="1779" w:hanging="5"/>
        <w:spacing w:after="0" w:line="236" w:lineRule="auto"/>
        <w:tabs>
          <w:tab w:leader="none" w:pos="190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short interest in any security of the Corporation (for purposes of these By-Laws a person shall be deemed to have a short interest in a security if the Holder directly</w:t>
      </w:r>
    </w:p>
    <w:p>
      <w:pPr>
        <w:spacing w:after="0" w:line="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or   indirectly,   through   any   contract,</w:t>
      </w:r>
      <w:r>
        <w:rPr>
          <w:rFonts w:ascii="Courier New" w:cs="Courier New" w:eastAsia="Courier New" w:hAnsi="Courier New"/>
          <w:sz w:val="16"/>
          <w:szCs w:val="16"/>
          <w:color w:val="auto"/>
        </w:rPr>
        <w:t>arrangement,</w:t>
      </w:r>
    </w:p>
    <w:p>
      <w:pPr>
        <w:spacing w:after="0" w:line="4" w:lineRule="exact"/>
        <w:rPr>
          <w:rFonts w:ascii="Courier New" w:cs="Courier New" w:eastAsia="Courier New" w:hAnsi="Courier New"/>
          <w:sz w:val="18"/>
          <w:szCs w:val="18"/>
          <w:color w:val="auto"/>
        </w:rPr>
      </w:pPr>
    </w:p>
    <w:p>
      <w:pPr>
        <w:jc w:val="both"/>
        <w:ind w:left="148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understanding, relationship or otherwise, has the opportunity to profit or share in any profit derived from any decrease in the value of the subject security),</w:t>
      </w:r>
    </w:p>
    <w:p>
      <w:pPr>
        <w:spacing w:after="0" w:line="208" w:lineRule="exact"/>
        <w:rPr>
          <w:rFonts w:ascii="Courier New" w:cs="Courier New" w:eastAsia="Courier New" w:hAnsi="Courier New"/>
          <w:sz w:val="18"/>
          <w:szCs w:val="18"/>
          <w:color w:val="auto"/>
        </w:rPr>
      </w:pPr>
    </w:p>
    <w:p>
      <w:pPr>
        <w:jc w:val="both"/>
        <w:ind w:left="1480" w:right="1779" w:hanging="5"/>
        <w:spacing w:after="0" w:line="279" w:lineRule="auto"/>
        <w:tabs>
          <w:tab w:leader="none" w:pos="19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to dividends on the shares of the Corporation owned beneficially by the Holder that are separated or separable from the underlying shares of the Corporation,</w:t>
      </w:r>
    </w:p>
    <w:p>
      <w:pPr>
        <w:spacing w:after="0" w:line="178" w:lineRule="exact"/>
        <w:rPr>
          <w:rFonts w:ascii="Courier New" w:cs="Courier New" w:eastAsia="Courier New" w:hAnsi="Courier New"/>
          <w:sz w:val="16"/>
          <w:szCs w:val="16"/>
          <w:color w:val="auto"/>
        </w:rPr>
      </w:pPr>
    </w:p>
    <w:p>
      <w:pPr>
        <w:jc w:val="both"/>
        <w:ind w:left="1480" w:right="1779" w:hanging="5"/>
        <w:spacing w:after="0" w:line="237" w:lineRule="auto"/>
        <w:tabs>
          <w:tab w:leader="none" w:pos="190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proportionate interest in shares of the Corporation or Derivative Instruments held, directly or indirectly, by a general or limited partnership or limited liability company or similar entity in which the 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213" w:lineRule="exact"/>
        <w:rPr>
          <w:rFonts w:ascii="Courier New" w:cs="Courier New" w:eastAsia="Courier New" w:hAnsi="Courier New"/>
          <w:sz w:val="18"/>
          <w:szCs w:val="18"/>
          <w:color w:val="auto"/>
        </w:rPr>
      </w:pPr>
    </w:p>
    <w:p>
      <w:pPr>
        <w:jc w:val="both"/>
        <w:ind w:left="1480" w:right="1779" w:hanging="5"/>
        <w:spacing w:after="0" w:line="237" w:lineRule="auto"/>
        <w:tabs>
          <w:tab w:leader="none" w:pos="190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performance-related fees (other than an asset-based fee) that the Holder is entitled to based on any increase or decrease in the value of shares of the Corporation or Derivative Instruments, if any,</w:t>
      </w:r>
    </w:p>
    <w:p>
      <w:pPr>
        <w:spacing w:after="0" w:line="207" w:lineRule="exact"/>
        <w:rPr>
          <w:rFonts w:ascii="Courier New" w:cs="Courier New" w:eastAsia="Courier New" w:hAnsi="Courier New"/>
          <w:sz w:val="18"/>
          <w:szCs w:val="18"/>
          <w:color w:val="auto"/>
        </w:rPr>
      </w:pPr>
    </w:p>
    <w:p>
      <w:pPr>
        <w:jc w:val="both"/>
        <w:ind w:left="1480" w:right="1779" w:hanging="5"/>
        <w:spacing w:after="0" w:line="236" w:lineRule="auto"/>
        <w:tabs>
          <w:tab w:leader="none" w:pos="190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arrangements, rights, or other interests described in Sections 13(b)(i)(C)-(H) held by members of such Holder's immediate family sharing the same household,</w:t>
      </w:r>
    </w:p>
    <w:p>
      <w:pPr>
        <w:spacing w:after="0" w:line="208" w:lineRule="exact"/>
        <w:rPr>
          <w:rFonts w:ascii="Courier New" w:cs="Courier New" w:eastAsia="Courier New" w:hAnsi="Courier New"/>
          <w:sz w:val="18"/>
          <w:szCs w:val="18"/>
          <w:color w:val="auto"/>
        </w:rPr>
      </w:pPr>
    </w:p>
    <w:p>
      <w:pPr>
        <w:jc w:val="both"/>
        <w:ind w:left="1480" w:right="1779" w:hanging="5"/>
        <w:spacing w:after="0" w:line="275" w:lineRule="auto"/>
        <w:tabs>
          <w:tab w:leader="none" w:pos="19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information relating to the Holder that would be required to be disclosed in a proxy statement or other filings required to be made in connection with solicitations of proxies for, as applicable, the proposal and/or for the</w:t>
      </w:r>
    </w:p>
    <w:p>
      <w:pPr>
        <w:sectPr>
          <w:pgSz w:w="11900" w:h="16838" w:orient="portrait"/>
          <w:cols w:equalWidth="0" w:num="1">
            <w:col w:w="9579"/>
          </w:cols>
          <w:pgMar w:left="880" w:top="136" w:right="1440" w:bottom="0" w:gutter="0" w:footer="0" w:header="0"/>
        </w:sectPr>
      </w:pPr>
    </w:p>
    <w:bookmarkStart w:id="12" w:name="page13"/>
    <w:bookmarkEnd w:id="12"/>
    <w:p>
      <w:pPr>
        <w:spacing w:after="0" w:line="75" w:lineRule="exact"/>
        <w:rPr>
          <w:sz w:val="20"/>
          <w:szCs w:val="20"/>
          <w:color w:val="auto"/>
        </w:rPr>
      </w:pPr>
    </w:p>
    <w:p>
      <w:pPr>
        <w:jc w:val="both"/>
        <w:ind w:left="1480" w:right="1779"/>
        <w:spacing w:after="0" w:line="236" w:lineRule="auto"/>
        <w:rPr>
          <w:sz w:val="20"/>
          <w:szCs w:val="20"/>
          <w:color w:val="auto"/>
        </w:rPr>
      </w:pPr>
      <w:r>
        <w:rPr>
          <w:rFonts w:ascii="Courier New" w:cs="Courier New" w:eastAsia="Courier New" w:hAnsi="Courier New"/>
          <w:sz w:val="18"/>
          <w:szCs w:val="18"/>
          <w:color w:val="auto"/>
        </w:rPr>
        <w:t>election of directors in a contested election pursuant to Section 14 of the Exchange Act and the rules and regulations thereunder, and</w:t>
      </w:r>
    </w:p>
    <w:p>
      <w:pPr>
        <w:spacing w:after="0" w:line="209" w:lineRule="exact"/>
        <w:rPr>
          <w:sz w:val="20"/>
          <w:szCs w:val="20"/>
          <w:color w:val="auto"/>
        </w:rPr>
      </w:pPr>
    </w:p>
    <w:p>
      <w:pPr>
        <w:ind w:left="1480" w:right="1779" w:hanging="5"/>
        <w:spacing w:after="0" w:line="235" w:lineRule="auto"/>
        <w:tabs>
          <w:tab w:leader="none" w:pos="190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information as reasonably requested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229870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Such information shall be provided as of the date of the notice and shall be supplemented by the Holder not later than 10 days after the record date for the meeting to disclose such ownership as of the record date.</w:t>
      </w:r>
    </w:p>
    <w:p>
      <w:pPr>
        <w:spacing w:after="0" w:line="207" w:lineRule="exact"/>
        <w:rPr>
          <w:sz w:val="20"/>
          <w:szCs w:val="20"/>
          <w:color w:val="auto"/>
        </w:rPr>
      </w:pPr>
    </w:p>
    <w:p>
      <w:pPr>
        <w:jc w:val="both"/>
        <w:ind w:left="640" w:right="1779" w:hanging="8"/>
        <w:spacing w:after="0" w:line="236" w:lineRule="auto"/>
        <w:tabs>
          <w:tab w:leader="none" w:pos="116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notice relates to any business other than a nomination of a director or directors that the Noticing Stockholder proposes to bring before the meeting, set forth:</w:t>
      </w:r>
    </w:p>
    <w:p>
      <w:pPr>
        <w:spacing w:after="0" w:line="208" w:lineRule="exact"/>
        <w:rPr>
          <w:rFonts w:ascii="Courier New" w:cs="Courier New" w:eastAsia="Courier New" w:hAnsi="Courier New"/>
          <w:sz w:val="18"/>
          <w:szCs w:val="18"/>
          <w:color w:val="auto"/>
        </w:rPr>
      </w:pPr>
    </w:p>
    <w:p>
      <w:pPr>
        <w:jc w:val="both"/>
        <w:ind w:left="1480" w:right="1779" w:hanging="5"/>
        <w:spacing w:after="0" w:line="237" w:lineRule="auto"/>
        <w:tabs>
          <w:tab w:leader="none" w:pos="190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description of the business desired to be brought before the meeting, the reasons for conducting such business at the meeting, and any material interest of the Noticing Stockholder, in such business, and</w:t>
      </w:r>
    </w:p>
    <w:p>
      <w:pPr>
        <w:spacing w:after="0" w:line="207" w:lineRule="exact"/>
        <w:rPr>
          <w:rFonts w:ascii="Courier New" w:cs="Courier New" w:eastAsia="Courier New" w:hAnsi="Courier New"/>
          <w:sz w:val="18"/>
          <w:szCs w:val="18"/>
          <w:color w:val="auto"/>
        </w:rPr>
      </w:pPr>
    </w:p>
    <w:p>
      <w:pPr>
        <w:jc w:val="both"/>
        <w:ind w:left="1480" w:right="1779" w:hanging="5"/>
        <w:spacing w:after="0" w:line="237" w:lineRule="auto"/>
        <w:tabs>
          <w:tab w:leader="none" w:pos="2007"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all agreements, arrangements and understandings, direct and indirect, between the Noticing Stockholder, and any other person or persons (including their names) in connection with the proposal of such business by the Noticing Stockholder.</w:t>
      </w:r>
    </w:p>
    <w:p>
      <w:pPr>
        <w:spacing w:after="0" w:line="208" w:lineRule="exact"/>
        <w:rPr>
          <w:rFonts w:ascii="Courier New" w:cs="Courier New" w:eastAsia="Courier New" w:hAnsi="Courier New"/>
          <w:sz w:val="18"/>
          <w:szCs w:val="18"/>
          <w:color w:val="auto"/>
        </w:rPr>
      </w:pPr>
    </w:p>
    <w:p>
      <w:pPr>
        <w:jc w:val="both"/>
        <w:ind w:left="640" w:right="1779" w:hanging="8"/>
        <w:spacing w:after="0" w:line="237" w:lineRule="auto"/>
        <w:tabs>
          <w:tab w:leader="none" w:pos="137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notice relates to a nomination of a director or directors, set forth, as to each person whom the Noticing Stockholder proposes to nominate for election or reelection to the Board of Directors:</w:t>
      </w:r>
    </w:p>
    <w:p>
      <w:pPr>
        <w:spacing w:after="0" w:line="207" w:lineRule="exact"/>
        <w:rPr>
          <w:rFonts w:ascii="Courier New" w:cs="Courier New" w:eastAsia="Courier New" w:hAnsi="Courier New"/>
          <w:sz w:val="18"/>
          <w:szCs w:val="18"/>
          <w:color w:val="auto"/>
        </w:rPr>
      </w:pPr>
    </w:p>
    <w:p>
      <w:pPr>
        <w:jc w:val="both"/>
        <w:ind w:left="1480" w:right="1779" w:hanging="5"/>
        <w:spacing w:after="0" w:line="237" w:lineRule="auto"/>
        <w:tabs>
          <w:tab w:leader="none" w:pos="190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relating to the Noticing Stockholder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serve as a director if elected, and</w:t>
      </w:r>
    </w:p>
    <w:p>
      <w:pPr>
        <w:spacing w:after="0" w:line="213" w:lineRule="exact"/>
        <w:rPr>
          <w:rFonts w:ascii="Courier New" w:cs="Courier New" w:eastAsia="Courier New" w:hAnsi="Courier New"/>
          <w:sz w:val="18"/>
          <w:szCs w:val="18"/>
          <w:color w:val="auto"/>
        </w:rPr>
      </w:pPr>
    </w:p>
    <w:p>
      <w:pPr>
        <w:jc w:val="both"/>
        <w:ind w:left="1480" w:right="1779" w:hanging="5"/>
        <w:spacing w:after="0" w:line="269" w:lineRule="auto"/>
        <w:tabs>
          <w:tab w:leader="none" w:pos="190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all direct and indirect compensation and other material monetary agreements, arrangements, and understandings during the past three years, and any other material relationships, between or among the Noticing Stockholder and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Noticing Stockholder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396" w:lineRule="exact"/>
        <w:rPr>
          <w:rFonts w:ascii="Courier New" w:cs="Courier New" w:eastAsia="Courier New" w:hAnsi="Courier New"/>
          <w:sz w:val="16"/>
          <w:szCs w:val="16"/>
          <w:color w:val="auto"/>
        </w:rPr>
      </w:pPr>
    </w:p>
    <w:p>
      <w:pPr>
        <w:jc w:val="both"/>
        <w:ind w:left="640" w:right="1779" w:hanging="8"/>
        <w:spacing w:after="0" w:line="236" w:lineRule="auto"/>
        <w:tabs>
          <w:tab w:leader="none" w:pos="116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a representation that the Noticing Stockholder intends to vote or cause to be voted such stock at the meeting and intends to appear in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229870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0" w:right="1779"/>
        <w:spacing w:after="0" w:line="235" w:lineRule="auto"/>
        <w:rPr>
          <w:sz w:val="20"/>
          <w:szCs w:val="20"/>
          <w:color w:val="auto"/>
        </w:rPr>
      </w:pPr>
      <w:r>
        <w:rPr>
          <w:rFonts w:ascii="Courier New" w:cs="Courier New" w:eastAsia="Courier New" w:hAnsi="Courier New"/>
          <w:sz w:val="18"/>
          <w:szCs w:val="18"/>
          <w:color w:val="auto"/>
        </w:rPr>
        <w:t>by a representative at the meeting to nominate the person or propose the business specified in the notice.</w:t>
      </w:r>
    </w:p>
    <w:p>
      <w:pPr>
        <w:spacing w:after="0" w:line="208" w:lineRule="exact"/>
        <w:rPr>
          <w:sz w:val="20"/>
          <w:szCs w:val="20"/>
          <w:color w:val="auto"/>
        </w:rPr>
      </w:pPr>
    </w:p>
    <w:p>
      <w:pPr>
        <w:jc w:val="both"/>
        <w:ind w:right="1779"/>
        <w:spacing w:after="0" w:line="270" w:lineRule="auto"/>
        <w:tabs>
          <w:tab w:leader="none" w:pos="5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Section 13(a) to the contrary, if the number of directors to be elected to the Board of Directors is increased and there is no public announcement by the Corporation naming all of the nominees for director or specifying the size of the increased Board of Directors at least 100 days prior to the first anniversary of the preceding year's annual meeting, a stockholder's notice required by these By-Laws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w:t>
      </w:r>
    </w:p>
    <w:p>
      <w:pPr>
        <w:sectPr>
          <w:pgSz w:w="11900" w:h="16913" w:orient="portrait"/>
          <w:cols w:equalWidth="0" w:num="1">
            <w:col w:w="9579"/>
          </w:cols>
          <w:pgMar w:left="880" w:top="142" w:right="1440" w:bottom="0" w:gutter="0" w:footer="0" w:header="0"/>
        </w:sectPr>
      </w:pPr>
    </w:p>
    <w:bookmarkStart w:id="13" w:name="page14"/>
    <w:bookmarkEnd w:id="13"/>
    <w:p>
      <w:pPr>
        <w:ind w:left="632" w:right="1779"/>
        <w:spacing w:after="0" w:line="235" w:lineRule="auto"/>
        <w:rPr>
          <w:sz w:val="20"/>
          <w:szCs w:val="20"/>
          <w:color w:val="auto"/>
        </w:rPr>
      </w:pPr>
      <w:r>
        <w:rPr>
          <w:rFonts w:ascii="Courier New" w:cs="Courier New" w:eastAsia="Courier New" w:hAnsi="Courier New"/>
          <w:sz w:val="18"/>
          <w:szCs w:val="18"/>
          <w:color w:val="auto"/>
        </w:rPr>
        <w:t>which the public announcement naming all nominees or specifying the size of the increased Board of Directors is first made by the Corporation.</w:t>
      </w:r>
    </w:p>
    <w:p>
      <w:pPr>
        <w:spacing w:after="0" w:line="208" w:lineRule="exact"/>
        <w:rPr>
          <w:sz w:val="20"/>
          <w:szCs w:val="20"/>
          <w:color w:val="auto"/>
        </w:rPr>
      </w:pPr>
    </w:p>
    <w:p>
      <w:pPr>
        <w:jc w:val="both"/>
        <w:ind w:left="632" w:right="1779"/>
        <w:spacing w:after="0" w:line="237" w:lineRule="auto"/>
        <w:tabs>
          <w:tab w:leader="none" w:pos="105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208" w:lineRule="exact"/>
        <w:rPr>
          <w:rFonts w:ascii="Courier New" w:cs="Courier New" w:eastAsia="Courier New" w:hAnsi="Courier New"/>
          <w:sz w:val="18"/>
          <w:szCs w:val="18"/>
          <w:color w:val="auto"/>
        </w:rPr>
      </w:pPr>
    </w:p>
    <w:p>
      <w:pPr>
        <w:jc w:val="both"/>
        <w:ind w:left="632" w:right="1779"/>
        <w:spacing w:after="0" w:line="271" w:lineRule="auto"/>
        <w:tabs>
          <w:tab w:leader="none" w:pos="105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these By-Laws, a Noticing Stockholder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business to be considered.</w:t>
      </w:r>
    </w:p>
    <w:p>
      <w:pPr>
        <w:spacing w:after="0" w:line="187" w:lineRule="exact"/>
        <w:rPr>
          <w:rFonts w:ascii="Courier New" w:cs="Courier New" w:eastAsia="Courier New" w:hAnsi="Courier New"/>
          <w:sz w:val="16"/>
          <w:szCs w:val="16"/>
          <w:color w:val="auto"/>
        </w:rPr>
      </w:pPr>
    </w:p>
    <w:p>
      <w:pPr>
        <w:jc w:val="both"/>
        <w:ind w:left="632" w:right="1779"/>
        <w:spacing w:after="0" w:line="237" w:lineRule="auto"/>
        <w:tabs>
          <w:tab w:leader="none" w:pos="115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these By-Laws shall be deemed to affect any rights of stockholders to request inclusion of proposals in the Corporation's proxy statement pursuant to Rule 14a-8 under the Exchange Act. Notice of stockholder proposals that are, or that the Noticing Stockholder intends to be, governed by Rule 14a-8 under the Exchange Act are not governed by these By-Laws."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new Section 14 is added to Article II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-396875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7" w:lineRule="exact"/>
        <w:rPr>
          <w:sz w:val="20"/>
          <w:szCs w:val="20"/>
          <w:color w:val="auto"/>
        </w:rPr>
      </w:pPr>
    </w:p>
    <w:p>
      <w:pPr>
        <w:jc w:val="both"/>
        <w:ind w:left="632" w:right="1779"/>
        <w:spacing w:after="0" w:line="238" w:lineRule="auto"/>
        <w:rPr>
          <w:sz w:val="20"/>
          <w:szCs w:val="20"/>
          <w:color w:val="auto"/>
        </w:rPr>
      </w:pPr>
      <w:r>
        <w:rPr>
          <w:rFonts w:ascii="Courier New" w:cs="Courier New" w:eastAsia="Courier New" w:hAnsi="Courier New"/>
          <w:sz w:val="18"/>
          <w:szCs w:val="18"/>
          <w:color w:val="auto"/>
        </w:rPr>
        <w:t xml:space="preserve">"Section (14) </w:t>
      </w:r>
      <w:r>
        <w:rPr>
          <w:rFonts w:ascii="Courier New" w:cs="Courier New" w:eastAsia="Courier New" w:hAnsi="Courier New"/>
          <w:sz w:val="18"/>
          <w:szCs w:val="18"/>
          <w:u w:val="single" w:color="auto"/>
          <w:color w:val="auto"/>
        </w:rPr>
        <w:t>Compliance Determinations for Director Nominations and</w:t>
      </w:r>
      <w:r>
        <w:rPr>
          <w:rFonts w:ascii="Courier New" w:cs="Courier New" w:eastAsia="Courier New" w:hAnsi="Courier New"/>
          <w:sz w:val="18"/>
          <w:szCs w:val="18"/>
          <w:color w:val="auto"/>
        </w:rPr>
        <w:t xml:space="preserve"> </w:t>
      </w:r>
      <w:r>
        <w:rPr>
          <w:rFonts w:ascii="Courier New" w:cs="Courier New" w:eastAsia="Courier New" w:hAnsi="Courier New"/>
          <w:sz w:val="18"/>
          <w:szCs w:val="18"/>
          <w:u w:val="single" w:color="auto"/>
          <w:color w:val="auto"/>
        </w:rPr>
        <w:t>Stockholder Proposals</w:t>
      </w:r>
      <w:r>
        <w:rPr>
          <w:rFonts w:ascii="Courier New" w:cs="Courier New" w:eastAsia="Courier New" w:hAnsi="Courier New"/>
          <w:sz w:val="18"/>
          <w:szCs w:val="18"/>
          <w:color w:val="auto"/>
        </w:rPr>
        <w:t>. 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Except as otherwise provided by law, the Restated Certificate of Incorporation, or these By-Laws, the Chairman of the meeting shall have the power and duty to determine whether a nomination or any business proposed to be brought before the meeting was made or proposed, as the case may be, in compliance with the procedures set forth in these By-Laws and, if any proposed nomination or business is not in compliance with these By-Laws, to declare that such proposal or nomination shall be disregarded."</w:t>
      </w:r>
    </w:p>
    <w:p>
      <w:pPr>
        <w:sectPr>
          <w:pgSz w:w="11900" w:h="16838" w:orient="portrait"/>
          <w:cols w:equalWidth="0" w:num="1">
            <w:col w:w="10211"/>
          </w:cols>
          <w:pgMar w:left="248" w:top="142" w:right="1440" w:bottom="1440" w:gutter="0" w:footer="0" w:header="0"/>
        </w:sectPr>
      </w:pPr>
    </w:p>
    <w:bookmarkStart w:id="14" w:name="page15"/>
    <w:bookmarkEnd w:id="14"/>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NN,INC.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COMPUTERSHARE TRUST COMPANY, N.A.,</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Dated as of December 16, 2008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u w:val="single" w:color="auto"/>
          <w:color w:val="auto"/>
        </w:rPr>
        <w:t>TABLE OF CONTENTS</w:t>
      </w:r>
    </w:p>
    <w:p>
      <w:pPr>
        <w:spacing w:after="0" w:line="201" w:lineRule="exact"/>
        <w:rPr>
          <w:sz w:val="20"/>
          <w:szCs w:val="20"/>
          <w:color w:val="auto"/>
        </w:rPr>
      </w:pP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Certain Definitions</w:t>
      </w:r>
      <w:r>
        <w:rPr>
          <w:sz w:val="20"/>
          <w:szCs w:val="20"/>
          <w:color w:val="auto"/>
        </w:rPr>
        <w:tab/>
      </w:r>
      <w:r>
        <w:rPr>
          <w:rFonts w:ascii="Courier New" w:cs="Courier New" w:eastAsia="Courier New" w:hAnsi="Courier New"/>
          <w:sz w:val="18"/>
          <w:szCs w:val="18"/>
          <w:color w:val="auto"/>
        </w:rPr>
        <w:t>1</w:t>
      </w:r>
    </w:p>
    <w:p>
      <w:pPr>
        <w:spacing w:after="0" w:line="238" w:lineRule="auto"/>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8"/>
          <w:szCs w:val="18"/>
          <w:color w:val="auto"/>
        </w:rPr>
        <w:t>Appointment of Rights Agent</w:t>
      </w:r>
      <w:r>
        <w:rPr>
          <w:sz w:val="20"/>
          <w:szCs w:val="20"/>
          <w:color w:val="auto"/>
        </w:rPr>
        <w:tab/>
      </w:r>
      <w:r>
        <w:rPr>
          <w:rFonts w:ascii="Courier New" w:cs="Courier New" w:eastAsia="Courier New" w:hAnsi="Courier New"/>
          <w:sz w:val="18"/>
          <w:szCs w:val="18"/>
          <w:color w:val="auto"/>
        </w:rPr>
        <w:t>6</w:t>
      </w:r>
    </w:p>
    <w:p>
      <w:pPr>
        <w:spacing w:after="0"/>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Issue of Right Certificates</w:t>
      </w:r>
      <w:r>
        <w:rPr>
          <w:sz w:val="20"/>
          <w:szCs w:val="20"/>
          <w:color w:val="auto"/>
        </w:rPr>
        <w:tab/>
      </w:r>
      <w:r>
        <w:rPr>
          <w:rFonts w:ascii="Courier New" w:cs="Courier New" w:eastAsia="Courier New" w:hAnsi="Courier New"/>
          <w:sz w:val="18"/>
          <w:szCs w:val="18"/>
          <w:color w:val="auto"/>
        </w:rPr>
        <w:t>6</w:t>
      </w:r>
    </w:p>
    <w:p>
      <w:pPr>
        <w:spacing w:after="0" w:line="237" w:lineRule="auto"/>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Form of Right Certificates</w:t>
      </w:r>
      <w:r>
        <w:rPr>
          <w:sz w:val="20"/>
          <w:szCs w:val="20"/>
          <w:color w:val="auto"/>
        </w:rPr>
        <w:tab/>
      </w:r>
      <w:r>
        <w:rPr>
          <w:rFonts w:ascii="Courier New" w:cs="Courier New" w:eastAsia="Courier New" w:hAnsi="Courier New"/>
          <w:sz w:val="18"/>
          <w:szCs w:val="18"/>
          <w:color w:val="auto"/>
        </w:rPr>
        <w:t>8</w:t>
      </w:r>
    </w:p>
    <w:p>
      <w:pPr>
        <w:spacing w:after="0" w:line="238" w:lineRule="auto"/>
        <w:tabs>
          <w:tab w:leader="none" w:pos="1680" w:val="left"/>
          <w:tab w:leader="dot" w:pos="820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8"/>
          <w:szCs w:val="18"/>
          <w:color w:val="auto"/>
        </w:rPr>
        <w:t>Countersignature and Registration</w:t>
      </w:r>
      <w:r>
        <w:rPr>
          <w:sz w:val="20"/>
          <w:szCs w:val="20"/>
          <w:color w:val="auto"/>
        </w:rPr>
        <w:tab/>
      </w:r>
      <w:r>
        <w:rPr>
          <w:rFonts w:ascii="Courier New" w:cs="Courier New" w:eastAsia="Courier New" w:hAnsi="Courier New"/>
          <w:sz w:val="18"/>
          <w:szCs w:val="18"/>
          <w:color w:val="auto"/>
        </w:rPr>
        <w:t>8</w:t>
      </w:r>
    </w:p>
    <w:p>
      <w:pPr>
        <w:spacing w:after="0"/>
        <w:tabs>
          <w:tab w:leader="none" w:pos="168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Transfer, Split Up, Combination and Exchange of Right</w:t>
      </w:r>
    </w:p>
    <w:p>
      <w:pPr>
        <w:ind w:left="1700"/>
        <w:spacing w:after="0" w:line="237" w:lineRule="auto"/>
        <w:rPr>
          <w:sz w:val="20"/>
          <w:szCs w:val="20"/>
          <w:color w:val="auto"/>
        </w:rPr>
      </w:pPr>
      <w:r>
        <w:rPr>
          <w:rFonts w:ascii="Courier New" w:cs="Courier New" w:eastAsia="Courier New" w:hAnsi="Courier New"/>
          <w:sz w:val="18"/>
          <w:szCs w:val="18"/>
          <w:color w:val="auto"/>
        </w:rPr>
        <w:t>Certificates; Mutilated, Destroyed, Lost or Stolen Right</w:t>
      </w:r>
    </w:p>
    <w:p>
      <w:pPr>
        <w:ind w:left="1700"/>
        <w:spacing w:after="0"/>
        <w:tabs>
          <w:tab w:leader="dot" w:pos="8200" w:val="left"/>
        </w:tabs>
        <w:rPr>
          <w:sz w:val="20"/>
          <w:szCs w:val="20"/>
          <w:color w:val="auto"/>
        </w:rPr>
      </w:pP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8"/>
          <w:szCs w:val="18"/>
          <w:color w:val="auto"/>
        </w:rPr>
        <w:t>8</w:t>
      </w:r>
    </w:p>
    <w:p>
      <w:pPr>
        <w:spacing w:after="0"/>
        <w:tabs>
          <w:tab w:leader="none" w:pos="16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Exercise of Rights; Purchase Price; Expiration Date of Rights.9</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8"/>
          <w:szCs w:val="18"/>
          <w:color w:val="auto"/>
        </w:rPr>
        <w:t>Cancellation and Destruction of Right Certificates</w:t>
      </w:r>
      <w:r>
        <w:rPr>
          <w:sz w:val="20"/>
          <w:szCs w:val="20"/>
          <w:color w:val="auto"/>
        </w:rPr>
        <w:tab/>
      </w:r>
      <w:r>
        <w:rPr>
          <w:rFonts w:ascii="Courier New" w:cs="Courier New" w:eastAsia="Courier New" w:hAnsi="Courier New"/>
          <w:sz w:val="18"/>
          <w:szCs w:val="18"/>
          <w:color w:val="auto"/>
        </w:rPr>
        <w:t>10</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8"/>
          <w:szCs w:val="18"/>
          <w:color w:val="auto"/>
        </w:rPr>
        <w:t>Status and Availability of Preferred Shares</w:t>
      </w:r>
      <w:r>
        <w:rPr>
          <w:sz w:val="20"/>
          <w:szCs w:val="20"/>
          <w:color w:val="auto"/>
        </w:rPr>
        <w:tab/>
      </w:r>
      <w:r>
        <w:rPr>
          <w:rFonts w:ascii="Courier New" w:cs="Courier New" w:eastAsia="Courier New" w:hAnsi="Courier New"/>
          <w:sz w:val="18"/>
          <w:szCs w:val="18"/>
          <w:color w:val="auto"/>
        </w:rPr>
        <w:t>10</w:t>
      </w:r>
    </w:p>
    <w:p>
      <w:pPr>
        <w:spacing w:after="0" w:line="238"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8"/>
          <w:szCs w:val="18"/>
          <w:color w:val="auto"/>
        </w:rPr>
        <w:t>Preferred Shares Record Date</w:t>
      </w:r>
      <w:r>
        <w:rPr>
          <w:sz w:val="20"/>
          <w:szCs w:val="20"/>
          <w:color w:val="auto"/>
        </w:rPr>
        <w:tab/>
      </w:r>
      <w:r>
        <w:rPr>
          <w:rFonts w:ascii="Courier New" w:cs="Courier New" w:eastAsia="Courier New" w:hAnsi="Courier New"/>
          <w:sz w:val="18"/>
          <w:szCs w:val="18"/>
          <w:color w:val="auto"/>
        </w:rPr>
        <w:t>11</w:t>
      </w:r>
    </w:p>
    <w:p>
      <w:pPr>
        <w:spacing w:after="0"/>
        <w:tabs>
          <w:tab w:leader="none" w:pos="16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Adjustment of Purchase Price, Number of Shares or Number of</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holders of the Rights, except that from and after such time</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as any person</w:t>
      </w:r>
    </w:p>
    <w:p>
      <w:pPr>
        <w:spacing w:after="0" w:line="238"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8"/>
          <w:szCs w:val="18"/>
          <w:color w:val="auto"/>
        </w:rPr>
        <w:t>Certificate of Adjustment</w:t>
      </w:r>
      <w:r>
        <w:rPr>
          <w:sz w:val="20"/>
          <w:szCs w:val="20"/>
          <w:color w:val="auto"/>
        </w:rPr>
        <w:tab/>
      </w:r>
      <w:r>
        <w:rPr>
          <w:rFonts w:ascii="Courier New" w:cs="Courier New" w:eastAsia="Courier New" w:hAnsi="Courier New"/>
          <w:sz w:val="18"/>
          <w:szCs w:val="18"/>
          <w:color w:val="auto"/>
        </w:rPr>
        <w:t>18</w:t>
      </w:r>
    </w:p>
    <w:p>
      <w:pPr>
        <w:spacing w:after="0"/>
        <w:tabs>
          <w:tab w:leader="none" w:pos="168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Consolidation, Merger or Sale or Transfer of Assets or</w:t>
      </w:r>
    </w:p>
    <w:p>
      <w:pPr>
        <w:ind w:left="1700"/>
        <w:spacing w:after="0" w:line="237" w:lineRule="auto"/>
        <w:tabs>
          <w:tab w:leader="dot" w:pos="8100" w:val="left"/>
        </w:tabs>
        <w:rPr>
          <w:sz w:val="20"/>
          <w:szCs w:val="20"/>
          <w:color w:val="auto"/>
        </w:rPr>
      </w:pPr>
      <w:r>
        <w:rPr>
          <w:rFonts w:ascii="Courier New" w:cs="Courier New" w:eastAsia="Courier New" w:hAnsi="Courier New"/>
          <w:sz w:val="18"/>
          <w:szCs w:val="18"/>
          <w:color w:val="auto"/>
        </w:rPr>
        <w:t>Earning Power</w:t>
      </w:r>
      <w:r>
        <w:rPr>
          <w:sz w:val="20"/>
          <w:szCs w:val="20"/>
          <w:color w:val="auto"/>
        </w:rPr>
        <w:tab/>
      </w:r>
      <w:r>
        <w:rPr>
          <w:rFonts w:ascii="Courier New" w:cs="Courier New" w:eastAsia="Courier New" w:hAnsi="Courier New"/>
          <w:sz w:val="18"/>
          <w:szCs w:val="18"/>
          <w:color w:val="auto"/>
        </w:rPr>
        <w:t>18</w:t>
      </w:r>
    </w:p>
    <w:p>
      <w:pPr>
        <w:spacing w:after="0" w:line="238"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Fractional Rights and Fractional Shares</w:t>
      </w:r>
      <w:r>
        <w:rPr>
          <w:sz w:val="20"/>
          <w:szCs w:val="20"/>
          <w:color w:val="auto"/>
        </w:rPr>
        <w:tab/>
      </w:r>
      <w:r>
        <w:rPr>
          <w:rFonts w:ascii="Courier New" w:cs="Courier New" w:eastAsia="Courier New" w:hAnsi="Courier New"/>
          <w:sz w:val="18"/>
          <w:szCs w:val="18"/>
          <w:color w:val="auto"/>
        </w:rPr>
        <w:t>19</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8"/>
          <w:szCs w:val="18"/>
          <w:color w:val="auto"/>
        </w:rPr>
        <w:t>Rights of Action</w:t>
      </w:r>
      <w:r>
        <w:rPr>
          <w:sz w:val="20"/>
          <w:szCs w:val="20"/>
          <w:color w:val="auto"/>
        </w:rPr>
        <w:tab/>
      </w:r>
      <w:r>
        <w:rPr>
          <w:rFonts w:ascii="Courier New" w:cs="Courier New" w:eastAsia="Courier New" w:hAnsi="Courier New"/>
          <w:sz w:val="18"/>
          <w:szCs w:val="18"/>
          <w:color w:val="auto"/>
        </w:rPr>
        <w:t>20</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Agreement of Right Holders</w:t>
      </w:r>
      <w:r>
        <w:rPr>
          <w:sz w:val="20"/>
          <w:szCs w:val="20"/>
          <w:color w:val="auto"/>
        </w:rPr>
        <w:tab/>
      </w:r>
      <w:r>
        <w:rPr>
          <w:rFonts w:ascii="Courier New" w:cs="Courier New" w:eastAsia="Courier New" w:hAnsi="Courier New"/>
          <w:sz w:val="18"/>
          <w:szCs w:val="18"/>
          <w:color w:val="auto"/>
        </w:rPr>
        <w:t>20</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8"/>
          <w:szCs w:val="18"/>
          <w:color w:val="auto"/>
        </w:rPr>
        <w:t>Right Certificate Holder Not Deemed a Stockholder</w:t>
      </w:r>
      <w:r>
        <w:rPr>
          <w:sz w:val="20"/>
          <w:szCs w:val="20"/>
          <w:color w:val="auto"/>
        </w:rPr>
        <w:tab/>
      </w:r>
      <w:r>
        <w:rPr>
          <w:rFonts w:ascii="Courier New" w:cs="Courier New" w:eastAsia="Courier New" w:hAnsi="Courier New"/>
          <w:sz w:val="18"/>
          <w:szCs w:val="18"/>
          <w:color w:val="auto"/>
        </w:rPr>
        <w:t>21</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8"/>
          <w:szCs w:val="18"/>
          <w:color w:val="auto"/>
        </w:rPr>
        <w:t>Concerning the Rights Agent</w:t>
      </w:r>
      <w:r>
        <w:rPr>
          <w:sz w:val="20"/>
          <w:szCs w:val="20"/>
          <w:color w:val="auto"/>
        </w:rPr>
        <w:tab/>
      </w:r>
      <w:r>
        <w:rPr>
          <w:rFonts w:ascii="Courier New" w:cs="Courier New" w:eastAsia="Courier New" w:hAnsi="Courier New"/>
          <w:sz w:val="18"/>
          <w:szCs w:val="18"/>
          <w:color w:val="auto"/>
        </w:rPr>
        <w:t>21</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8"/>
          <w:szCs w:val="18"/>
          <w:color w:val="auto"/>
        </w:rPr>
        <w:t>Merger or Consolidation or Change of Name of Rights Agent</w:t>
      </w:r>
      <w:r>
        <w:rPr>
          <w:sz w:val="20"/>
          <w:szCs w:val="20"/>
          <w:color w:val="auto"/>
        </w:rPr>
        <w:tab/>
      </w:r>
      <w:r>
        <w:rPr>
          <w:rFonts w:ascii="Courier New" w:cs="Courier New" w:eastAsia="Courier New" w:hAnsi="Courier New"/>
          <w:sz w:val="18"/>
          <w:szCs w:val="18"/>
          <w:color w:val="auto"/>
        </w:rPr>
        <w:t>22</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8"/>
          <w:szCs w:val="18"/>
          <w:color w:val="auto"/>
        </w:rPr>
        <w:t>Duties of Rights Agent</w:t>
      </w:r>
      <w:r>
        <w:rPr>
          <w:sz w:val="20"/>
          <w:szCs w:val="20"/>
          <w:color w:val="auto"/>
        </w:rPr>
        <w:tab/>
      </w:r>
      <w:r>
        <w:rPr>
          <w:rFonts w:ascii="Courier New" w:cs="Courier New" w:eastAsia="Courier New" w:hAnsi="Courier New"/>
          <w:sz w:val="18"/>
          <w:szCs w:val="18"/>
          <w:color w:val="auto"/>
        </w:rPr>
        <w:t>22</w:t>
      </w:r>
    </w:p>
    <w:p>
      <w:pPr>
        <w:spacing w:after="0" w:line="238"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Change of Rights Agent</w:t>
      </w:r>
      <w:r>
        <w:rPr>
          <w:sz w:val="20"/>
          <w:szCs w:val="20"/>
          <w:color w:val="auto"/>
        </w:rPr>
        <w:tab/>
      </w:r>
      <w:r>
        <w:rPr>
          <w:rFonts w:ascii="Courier New" w:cs="Courier New" w:eastAsia="Courier New" w:hAnsi="Courier New"/>
          <w:sz w:val="18"/>
          <w:szCs w:val="18"/>
          <w:color w:val="auto"/>
        </w:rPr>
        <w:t>24</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Issuance of New Right Certificates</w:t>
      </w:r>
      <w:r>
        <w:rPr>
          <w:sz w:val="20"/>
          <w:szCs w:val="20"/>
          <w:color w:val="auto"/>
        </w:rPr>
        <w:tab/>
      </w:r>
      <w:r>
        <w:rPr>
          <w:rFonts w:ascii="Courier New" w:cs="Courier New" w:eastAsia="Courier New" w:hAnsi="Courier New"/>
          <w:sz w:val="18"/>
          <w:szCs w:val="18"/>
          <w:color w:val="auto"/>
        </w:rPr>
        <w:t>25</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Redemption</w:t>
      </w:r>
      <w:r>
        <w:rPr>
          <w:sz w:val="20"/>
          <w:szCs w:val="20"/>
          <w:color w:val="auto"/>
        </w:rPr>
        <w:tab/>
      </w:r>
      <w:r>
        <w:rPr>
          <w:rFonts w:ascii="Courier New" w:cs="Courier New" w:eastAsia="Courier New" w:hAnsi="Courier New"/>
          <w:sz w:val="18"/>
          <w:szCs w:val="18"/>
          <w:color w:val="auto"/>
        </w:rPr>
        <w:t>25</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Exchange</w:t>
      </w:r>
      <w:r>
        <w:rPr>
          <w:sz w:val="20"/>
          <w:szCs w:val="20"/>
          <w:color w:val="auto"/>
        </w:rPr>
        <w:tab/>
      </w:r>
      <w:r>
        <w:rPr>
          <w:rFonts w:ascii="Courier New" w:cs="Courier New" w:eastAsia="Courier New" w:hAnsi="Courier New"/>
          <w:sz w:val="18"/>
          <w:szCs w:val="18"/>
          <w:color w:val="auto"/>
        </w:rPr>
        <w:t>26</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Notice of Certain Events</w:t>
      </w:r>
      <w:r>
        <w:rPr>
          <w:sz w:val="20"/>
          <w:szCs w:val="20"/>
          <w:color w:val="auto"/>
        </w:rPr>
        <w:tab/>
      </w:r>
      <w:r>
        <w:rPr>
          <w:rFonts w:ascii="Courier New" w:cs="Courier New" w:eastAsia="Courier New" w:hAnsi="Courier New"/>
          <w:sz w:val="18"/>
          <w:szCs w:val="18"/>
          <w:color w:val="auto"/>
        </w:rPr>
        <w:t>27</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27</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Supplements and Amendments</w:t>
      </w:r>
      <w:r>
        <w:rPr>
          <w:sz w:val="20"/>
          <w:szCs w:val="20"/>
          <w:color w:val="auto"/>
        </w:rPr>
        <w:tab/>
      </w:r>
      <w:r>
        <w:rPr>
          <w:rFonts w:ascii="Courier New" w:cs="Courier New" w:eastAsia="Courier New" w:hAnsi="Courier New"/>
          <w:sz w:val="18"/>
          <w:szCs w:val="18"/>
          <w:color w:val="auto"/>
        </w:rPr>
        <w:t>28</w:t>
      </w:r>
    </w:p>
    <w:p>
      <w:pPr>
        <w:spacing w:after="0" w:line="238"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8"/>
          <w:szCs w:val="18"/>
          <w:color w:val="auto"/>
        </w:rPr>
        <w:t>Successors</w:t>
      </w:r>
      <w:r>
        <w:rPr>
          <w:sz w:val="20"/>
          <w:szCs w:val="20"/>
          <w:color w:val="auto"/>
        </w:rPr>
        <w:tab/>
      </w:r>
      <w:r>
        <w:rPr>
          <w:rFonts w:ascii="Courier New" w:cs="Courier New" w:eastAsia="Courier New" w:hAnsi="Courier New"/>
          <w:sz w:val="18"/>
          <w:szCs w:val="18"/>
          <w:color w:val="auto"/>
        </w:rPr>
        <w:t>28</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8"/>
          <w:szCs w:val="18"/>
          <w:color w:val="auto"/>
        </w:rPr>
        <w:t>Benefits of this Agreement</w:t>
      </w:r>
      <w:r>
        <w:rPr>
          <w:sz w:val="20"/>
          <w:szCs w:val="20"/>
          <w:color w:val="auto"/>
        </w:rPr>
        <w:tab/>
      </w:r>
      <w:r>
        <w:rPr>
          <w:rFonts w:ascii="Courier New" w:cs="Courier New" w:eastAsia="Courier New" w:hAnsi="Courier New"/>
          <w:sz w:val="18"/>
          <w:szCs w:val="18"/>
          <w:color w:val="auto"/>
        </w:rPr>
        <w:t>29</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29</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29</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29</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Descriptive Headings</w:t>
      </w:r>
      <w:r>
        <w:rPr>
          <w:sz w:val="20"/>
          <w:szCs w:val="20"/>
          <w:color w:val="auto"/>
        </w:rPr>
        <w:tab/>
      </w:r>
      <w:r>
        <w:rPr>
          <w:rFonts w:ascii="Courier New" w:cs="Courier New" w:eastAsia="Courier New" w:hAnsi="Courier New"/>
          <w:sz w:val="18"/>
          <w:szCs w:val="18"/>
          <w:color w:val="auto"/>
        </w:rPr>
        <w:t>29</w:t>
      </w:r>
    </w:p>
    <w:p>
      <w:pPr>
        <w:spacing w:after="0" w:line="237" w:lineRule="auto"/>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8"/>
          <w:szCs w:val="18"/>
          <w:color w:val="auto"/>
        </w:rPr>
        <w:t>Administration</w:t>
      </w:r>
      <w:r>
        <w:rPr>
          <w:sz w:val="20"/>
          <w:szCs w:val="20"/>
          <w:color w:val="auto"/>
        </w:rPr>
        <w:tab/>
      </w:r>
      <w:r>
        <w:rPr>
          <w:rFonts w:ascii="Courier New" w:cs="Courier New" w:eastAsia="Courier New" w:hAnsi="Courier New"/>
          <w:sz w:val="18"/>
          <w:szCs w:val="18"/>
          <w:color w:val="auto"/>
        </w:rPr>
        <w:t>30</w:t>
      </w:r>
    </w:p>
    <w:p>
      <w:pPr>
        <w:spacing w:after="0"/>
        <w:tabs>
          <w:tab w:leader="none" w:pos="1680" w:val="left"/>
          <w:tab w:leader="dot" w:pos="8100" w:val="left"/>
        </w:tabs>
        <w:rPr>
          <w:sz w:val="20"/>
          <w:szCs w:val="20"/>
          <w:color w:val="auto"/>
        </w:rPr>
      </w:pPr>
      <w:r>
        <w:rPr>
          <w:rFonts w:ascii="Courier New" w:cs="Courier New" w:eastAsia="Courier New" w:hAnsi="Courier New"/>
          <w:sz w:val="18"/>
          <w:szCs w:val="18"/>
          <w:color w:val="auto"/>
        </w:rPr>
        <w:t>Section 35.</w:t>
      </w:r>
      <w:r>
        <w:rPr>
          <w:sz w:val="20"/>
          <w:szCs w:val="20"/>
          <w:color w:val="auto"/>
        </w:rPr>
        <w:tab/>
      </w:r>
      <w:r>
        <w:rPr>
          <w:rFonts w:ascii="Courier New" w:cs="Courier New" w:eastAsia="Courier New" w:hAnsi="Courier New"/>
          <w:sz w:val="18"/>
          <w:szCs w:val="18"/>
          <w:color w:val="auto"/>
        </w:rPr>
        <w:t>Force Majeure</w:t>
      </w:r>
      <w:r>
        <w:rPr>
          <w:sz w:val="20"/>
          <w:szCs w:val="20"/>
          <w:color w:val="auto"/>
        </w:rPr>
        <w:tab/>
      </w:r>
      <w:r>
        <w:rPr>
          <w:rFonts w:ascii="Courier New" w:cs="Courier New" w:eastAsia="Courier New" w:hAnsi="Courier New"/>
          <w:sz w:val="18"/>
          <w:szCs w:val="18"/>
          <w:color w:val="auto"/>
        </w:rPr>
        <w:t>30</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b w:val="1"/>
          <w:bCs w:val="1"/>
          <w:u w:val="single" w:color="auto"/>
          <w:color w:val="auto"/>
        </w:rPr>
        <w:t>RIGHTS AGREEMENT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This Rights Agreement (this "Agreement"), is made and entered into as of December 16, 2008, between NN, Inc., a Delaware corporation (the "Company"), and Computershare Trust Company, N.A. (the "Rights Agent").</w:t>
      </w:r>
    </w:p>
    <w:p>
      <w:pPr>
        <w:spacing w:after="0" w:line="203" w:lineRule="exact"/>
        <w:rPr>
          <w:sz w:val="20"/>
          <w:szCs w:val="20"/>
          <w:color w:val="auto"/>
        </w:rPr>
      </w:pPr>
    </w:p>
    <w:p>
      <w:pPr>
        <w:ind w:left="540"/>
        <w:spacing w:after="0"/>
        <w:tabs>
          <w:tab w:leader="none" w:pos="1980" w:val="left"/>
          <w:tab w:leader="none" w:pos="5260" w:val="left"/>
          <w:tab w:leader="none" w:pos="6300" w:val="left"/>
          <w:tab w:leader="none" w:pos="6840" w:val="left"/>
          <w:tab w:leader="none" w:pos="8100" w:val="left"/>
        </w:tabs>
        <w:rPr>
          <w:sz w:val="20"/>
          <w:szCs w:val="20"/>
          <w:color w:val="auto"/>
        </w:rPr>
      </w:pPr>
      <w:r>
        <w:rPr>
          <w:rFonts w:ascii="Courier New" w:cs="Courier New" w:eastAsia="Courier New" w:hAnsi="Courier New"/>
          <w:sz w:val="18"/>
          <w:szCs w:val="18"/>
          <w:color w:val="auto"/>
        </w:rPr>
        <w:t>The Board of</w:t>
        <w:tab/>
        <w:t>Directors of the Company (the</w:t>
        <w:tab/>
        <w:t>"Board")</w:t>
        <w:tab/>
        <w:t>has</w:t>
        <w:tab/>
        <w:t>authorized</w:t>
      </w:r>
      <w:r>
        <w:rPr>
          <w:sz w:val="20"/>
          <w:szCs w:val="20"/>
          <w:color w:val="auto"/>
        </w:rPr>
        <w:tab/>
      </w:r>
      <w:r>
        <w:rPr>
          <w:rFonts w:ascii="Courier New" w:cs="Courier New" w:eastAsia="Courier New" w:hAnsi="Courier New"/>
          <w:sz w:val="16"/>
          <w:szCs w:val="16"/>
          <w:color w:val="auto"/>
        </w:rPr>
        <w:t>and</w:t>
      </w:r>
    </w:p>
    <w:p>
      <w:pPr>
        <w:sectPr>
          <w:pgSz w:w="11900" w:h="16895" w:orient="portrait"/>
          <w:cols w:equalWidth="0" w:num="1">
            <w:col w:w="10219"/>
          </w:cols>
          <w:pgMar w:left="240" w:top="344" w:right="1440" w:bottom="0" w:gutter="0" w:footer="0" w:header="0"/>
        </w:sectPr>
      </w:pPr>
    </w:p>
    <w:bookmarkStart w:id="15" w:name="page16"/>
    <w:bookmarkEnd w:id="15"/>
    <w:p>
      <w:pPr>
        <w:jc w:val="both"/>
        <w:ind w:right="1779"/>
        <w:spacing w:after="0" w:line="238" w:lineRule="auto"/>
        <w:rPr>
          <w:sz w:val="20"/>
          <w:szCs w:val="20"/>
          <w:color w:val="auto"/>
        </w:rPr>
      </w:pPr>
      <w:r>
        <w:rPr>
          <w:rFonts w:ascii="Courier New" w:cs="Courier New" w:eastAsia="Courier New" w:hAnsi="Courier New"/>
          <w:sz w:val="18"/>
          <w:szCs w:val="18"/>
          <w:color w:val="auto"/>
        </w:rPr>
        <w:t>declared a dividend of one preferred share purchase right (a "Right") for each share of Common Stock, par value $0.01 per share, of the Company (a "Common Share") outstanding on the Close of Business on December 15, 2008 (the "Record Date") and has authorized the issuance of one Right with respect to each additional Common Share that shall become outstanding between the Record Date and the earliest of the Close of Business on the Distribution Date, the Redemption Date and the Close of Business on the Final Expiration Date, and certain additional shares of Common Stock that shall become outstanding after the Distribution Date as provided in Section 22 of this Agreement, each Right representing the right to purchase one one-hundredth (0.01) of a Preferred Share, or such different amount and/or kind of securities as shall be hereinafter provided.</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Accordingly, in consideration of the premises and the mutual agreements herein set forth, the parties hereby agree as follows: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1. </w:t>
      </w:r>
      <w:r>
        <w:rPr>
          <w:rFonts w:ascii="Courier New" w:cs="Courier New" w:eastAsia="Courier New" w:hAnsi="Courier New"/>
          <w:sz w:val="18"/>
          <w:szCs w:val="18"/>
          <w:u w:val="single" w:color="auto"/>
          <w:color w:val="auto"/>
        </w:rPr>
        <w:t>Certain Definitions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For purposes of this Agreement, the following terms have the meanings indicated:</w:t>
      </w:r>
    </w:p>
    <w:p>
      <w:pPr>
        <w:spacing w:after="0" w:line="208"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 xml:space="preserve">"Acquiring Person" shall mean any Person who or which, together with all Affiliates and Associates of such Person, shall be the Beneficial Owner of fifteen percent (15%) or more of the Common Shares of the Company then outstanding but shall not include (i) the Company, (ii) any Subsidiary of the Company, (iii) any employee benefit plan of the Company or any Subsidiary of the Company, or (iv) any entity holding Common Shares for or pursuant to the terms of any such employee benefit plan. Notwithstanding the foregoing, (1) no Person shall become an "Acquiring Person" as the result of an acquisition of Common Shares by the Company which, by reducing the number of shares outstanding, increases the proportionate number of shares beneficially owned by such Person to fifteen percent (15%) (or such other percentage as would otherwise result in such person becoming an Acquiring Person) or more of the Common Shares of the Company then outstanding;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if a Person shall so become the Beneficial Owner of fifteen percent (15%) (or such other percentage as would otherwise result in such person becoming an Acquiring Person) or more of the Common Shares of the Company then outstanding by reason of an acquisition of Common Shares by the Company and shall, after such share purchases by the Company, become the Beneficial Owner of an additional one percent (1%) of the outstanding Common Shares of the Company, then such Person shall be deemed to be an "Acquiring Person;" and (2) if the Board determines in good faith that a Person who would otherwise be an "Acquiring Person," as defined pursuant to the foregoing provisions of this paragraph, has become such inadvertently, and such Person divests as promptly as practicable a sufficient number of Common Shares so that such Person would no longer be an "Acquiring Person," as defined pursuant to the foregoing provisions of this paragraph, or, in the case of any Derivative Securities underlying a transaction entered into by such Person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otherwise acquired by such Person or any Affiliate or Associate of such Person, such Person terminates such transaction or otherwise disposes of such Derivative Securities, then such Person shall not be deemed to have become an "Acquiring Person" for any purposes of this Agreement.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under the Exchange Act, as in effect on the date of this Agreement.</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"Agreement" shall have the meaning set forth in the first introductory paragraph hereof.</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208" w:lineRule="exact"/>
        <w:rPr>
          <w:sz w:val="20"/>
          <w:szCs w:val="20"/>
          <w:color w:val="auto"/>
        </w:rPr>
      </w:pPr>
    </w:p>
    <w:p>
      <w:pPr>
        <w:jc w:val="both"/>
        <w:ind w:right="1779" w:firstLine="535"/>
        <w:spacing w:after="0" w:line="237" w:lineRule="auto"/>
        <w:tabs>
          <w:tab w:leader="none" w:pos="948"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beneficially owns, directly or indirectly, for purposes of Section 13(d) of the Exchange Act and Rule 13d-3 thereunder (or any comparable or successor law or regulation);</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has</w:t>
      </w:r>
    </w:p>
    <w:p>
      <w:pPr>
        <w:spacing w:after="0" w:line="21" w:lineRule="exact"/>
        <w:rPr>
          <w:rFonts w:ascii="Courier New" w:cs="Courier New" w:eastAsia="Courier New" w:hAnsi="Courier New"/>
          <w:sz w:val="16"/>
          <w:szCs w:val="16"/>
          <w:color w:val="auto"/>
        </w:rPr>
      </w:pPr>
    </w:p>
    <w:p>
      <w:pPr>
        <w:jc w:val="both"/>
        <w:ind w:right="1779" w:firstLine="8"/>
        <w:spacing w:after="0" w:line="271"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written or otherwise, or upon the exercise of conversion rights, exchange rights, rights (other than the Rights), warrants or options, or otherwise;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a Person shall not be deemed pursuant to this subparagraph (ii)(A) to be the Beneficial Owner of, or to beneficially own, (1) securities tendered pursuant to a tender or exchange offer made pursuant to, and</w:t>
      </w:r>
    </w:p>
    <w:p>
      <w:pPr>
        <w:sectPr>
          <w:pgSz w:w="11900" w:h="16838" w:orient="portrait"/>
          <w:cols w:equalWidth="0" w:num="1">
            <w:col w:w="10219"/>
          </w:cols>
          <w:pgMar w:left="240" w:top="142" w:right="1440" w:bottom="0" w:gutter="0" w:footer="0" w:header="0"/>
        </w:sectPr>
      </w:pPr>
    </w:p>
    <w:bookmarkStart w:id="16" w:name="page17"/>
    <w:bookmarkEnd w:id="16"/>
    <w:p>
      <w:pPr>
        <w:jc w:val="both"/>
        <w:ind w:right="1779"/>
        <w:spacing w:after="0" w:line="269" w:lineRule="auto"/>
        <w:rPr>
          <w:sz w:val="20"/>
          <w:szCs w:val="20"/>
          <w:color w:val="auto"/>
        </w:rPr>
      </w:pPr>
      <w:r>
        <w:rPr>
          <w:rFonts w:ascii="Courier New" w:cs="Courier New" w:eastAsia="Courier New" w:hAnsi="Courier New"/>
          <w:sz w:val="16"/>
          <w:szCs w:val="16"/>
          <w:color w:val="auto"/>
        </w:rPr>
        <w:t xml:space="preserve">in accordance with, the applicable rules and regulations promulgated under the Exchange Act by or on behalf of such Person or any of such Person's Affiliates or Associates until such tendered securities are accepted for purchase or exchange, or (2) securities which a Person or any of such Person's Affiliates or Associates may be deemed to have the right to acquire pursuant to any merger or other acquisition agreement between the Company and such Person (or one or more of its Affiliates or Associates) if such agreement has been approved by the Board prior to there being an Acquiring Person; or (B) the right to vote pursuant to any agreement, arrangement or understanding;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a Person shall not be deemed the Beneficial Owner of, or to beneficially own, any security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w:t>
      </w:r>
    </w:p>
    <w:p>
      <w:pPr>
        <w:spacing w:after="0" w:line="397" w:lineRule="exact"/>
        <w:rPr>
          <w:sz w:val="20"/>
          <w:szCs w:val="20"/>
          <w:color w:val="auto"/>
        </w:rPr>
      </w:pPr>
    </w:p>
    <w:p>
      <w:pPr>
        <w:jc w:val="both"/>
        <w:ind w:right="1779" w:firstLine="535"/>
        <w:spacing w:after="0" w:line="237" w:lineRule="auto"/>
        <w:tabs>
          <w:tab w:leader="none" w:pos="115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which are beneficially owned, directly or indirectly, by any other Person (or any Affiliate or Associate thereof) with which such Person or any of such Person's Affiliates or Associates has any agreement, arrangement or understanding (other than customary agreements with and between underwriters and selling group members with respect to a bona fide public offering of securities), written or otherwise, for the purpose of acquiring, holding, voting (except to the extent contemplated by the proviso to subparagraph (ii)(B) immediately above) or disposing of any securities of the Company; </w:t>
      </w:r>
      <w:r>
        <w:rPr>
          <w:rFonts w:ascii="Courier New" w:cs="Courier New" w:eastAsia="Courier New" w:hAnsi="Courier New"/>
          <w:sz w:val="18"/>
          <w:szCs w:val="18"/>
          <w:u w:val="single" w:color="auto"/>
          <w:color w:val="auto"/>
        </w:rPr>
        <w:t>provided</w:t>
      </w:r>
      <w:r>
        <w:rPr>
          <w:rFonts w:ascii="Courier New" w:cs="Courier New" w:eastAsia="Courier New" w:hAnsi="Courier New"/>
          <w:sz w:val="18"/>
          <w:szCs w:val="18"/>
          <w:color w:val="auto"/>
        </w:rPr>
        <w:t xml:space="preserve">, </w:t>
      </w:r>
      <w:r>
        <w:rPr>
          <w:rFonts w:ascii="Courier New" w:cs="Courier New" w:eastAsia="Courier New" w:hAnsi="Courier New"/>
          <w:sz w:val="18"/>
          <w:szCs w:val="18"/>
          <w:u w:val="single" w:color="auto"/>
          <w:color w:val="auto"/>
        </w:rPr>
        <w:t>however</w:t>
      </w:r>
      <w:r>
        <w:rPr>
          <w:rFonts w:ascii="Courier New" w:cs="Courier New" w:eastAsia="Courier New" w:hAnsi="Courier New"/>
          <w:sz w:val="18"/>
          <w:szCs w:val="18"/>
          <w:color w:val="auto"/>
        </w:rPr>
        <w:t>, that in no case shall an</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officer or director of the Company be deemed (x) the Beneficial Owner of any securities beneficially owned by another officer or director of the Company solely by reason of actions undertaken by such persons in their capacity as officers or directors of the Company or (y) the Beneficial Owner of securities held of record by the trustee of any employee benefit plan of the Company or any Subsidiary of the Company for the benefit of any employee of the Company or any Subsidiary of the Company, other than the officer or director, by reason of any influence that such officer or director may have over the voting of the securities held in the plan; or</w:t>
      </w:r>
    </w:p>
    <w:p>
      <w:pPr>
        <w:spacing w:after="0" w:line="214" w:lineRule="exact"/>
        <w:rPr>
          <w:sz w:val="20"/>
          <w:szCs w:val="20"/>
          <w:color w:val="auto"/>
        </w:rPr>
      </w:pPr>
    </w:p>
    <w:p>
      <w:pPr>
        <w:jc w:val="both"/>
        <w:ind w:right="1779" w:firstLine="535"/>
        <w:spacing w:after="0" w:line="237"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which are Derivative Securities; </w:t>
      </w:r>
      <w:r>
        <w:rPr>
          <w:rFonts w:ascii="Courier New" w:cs="Courier New" w:eastAsia="Courier New" w:hAnsi="Courier New"/>
          <w:sz w:val="18"/>
          <w:szCs w:val="18"/>
          <w:u w:val="single" w:color="auto"/>
          <w:color w:val="auto"/>
        </w:rPr>
        <w:t>provided that</w:t>
      </w:r>
      <w:r>
        <w:rPr>
          <w:rFonts w:ascii="Courier New" w:cs="Courier New" w:eastAsia="Courier New" w:hAnsi="Courier New"/>
          <w:sz w:val="18"/>
          <w:szCs w:val="18"/>
          <w:color w:val="auto"/>
        </w:rPr>
        <w:t xml:space="preserve"> the number of Common Shares deemed beneficially owned as a result of such Derivative Securities shall equal the number of Common Shares that are synthetically owned pursuant to the derivative transactions underlying such Derivative Securities.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anything in this definition of Beneficial Ownership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such Person would be deemed to own beneficially hereunder if the right to acquire such securities were fully and effectively exercised.</w:t>
      </w:r>
    </w:p>
    <w:p>
      <w:pPr>
        <w:spacing w:after="0" w:line="211"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"Board" shall have the meaning set forth in the second introductory paragraph hereof.</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"Business Day" shall mean any day other than a Saturday, Sunday, or a day on which banking institutions in the Commonwealth of Massachusetts are authorized or obligated by law or executive order to close.</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 xml:space="preserve">"Close of Business" on any given date shall mean 5:00 P.M., New York time, on such date; </w:t>
      </w:r>
      <w:r>
        <w:rPr>
          <w:rFonts w:ascii="Courier New" w:cs="Courier New" w:eastAsia="Courier New" w:hAnsi="Courier New"/>
          <w:sz w:val="18"/>
          <w:szCs w:val="18"/>
          <w:u w:val="single" w:color="auto"/>
          <w:color w:val="auto"/>
        </w:rPr>
        <w:t>provided</w:t>
      </w:r>
      <w:r>
        <w:rPr>
          <w:rFonts w:ascii="Courier New" w:cs="Courier New" w:eastAsia="Courier New" w:hAnsi="Courier New"/>
          <w:sz w:val="18"/>
          <w:szCs w:val="18"/>
          <w:color w:val="auto"/>
        </w:rPr>
        <w:t xml:space="preserve">, </w:t>
      </w:r>
      <w:r>
        <w:rPr>
          <w:rFonts w:ascii="Courier New" w:cs="Courier New" w:eastAsia="Courier New" w:hAnsi="Courier New"/>
          <w:sz w:val="18"/>
          <w:szCs w:val="18"/>
          <w:u w:val="single" w:color="auto"/>
          <w:color w:val="auto"/>
        </w:rPr>
        <w:t>however</w:t>
      </w:r>
      <w:r>
        <w:rPr>
          <w:rFonts w:ascii="Courier New" w:cs="Courier New" w:eastAsia="Courier New" w:hAnsi="Courier New"/>
          <w:sz w:val="18"/>
          <w:szCs w:val="18"/>
          <w:color w:val="auto"/>
        </w:rPr>
        <w:t>, that if such date is not a Business Day it shall mean 5:00 P.M., New York time, on the next succeeding Business Day.</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"Common Shares" when used with reference to the Company shall mean the shares of Common Stock, par value $.01 per share, of the Company. "Common Shares" when used with reference to any Person other than the Company shall mean the capital stock (or equity interest) with the greatest voting power of such other Person or, if such other Person is a Subsidiary of another Person, the Person or Persons which ultimately control such first-mentioned Person.</w:t>
      </w:r>
    </w:p>
    <w:p>
      <w:pPr>
        <w:spacing w:after="0" w:line="210"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"common stock equivalents" shall have the meaning set forth in Section 11(a)(iii)(B)(3) hereof.</w:t>
      </w:r>
    </w:p>
    <w:p>
      <w:pPr>
        <w:spacing w:after="0" w:line="208"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"Company" shall have the meaning set forth in the first introductory paragraph hereof.</w:t>
      </w:r>
    </w:p>
    <w:p>
      <w:pPr>
        <w:spacing w:after="0" w:line="208"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"current per share market price" shall have the meaning set forth in Section 11(d) hereof.</w:t>
      </w:r>
    </w:p>
    <w:p>
      <w:pPr>
        <w:sectPr>
          <w:pgSz w:w="11900" w:h="16838" w:orient="portrait"/>
          <w:cols w:equalWidth="0" w:num="1">
            <w:col w:w="10219"/>
          </w:cols>
          <w:pgMar w:left="240" w:top="142" w:right="1440" w:bottom="0" w:gutter="0" w:footer="0" w:header="0"/>
        </w:sectPr>
      </w:pPr>
    </w:p>
    <w:bookmarkStart w:id="17" w:name="page18"/>
    <w:bookmarkEnd w:id="17"/>
    <w:p>
      <w:pPr>
        <w:spacing w:after="0" w:line="5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"Current Value" shall have the meaning set forth in Section 11(a)(iii)(A)(1) 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"Derivative Securities" shall mean:</w:t>
      </w:r>
    </w:p>
    <w:p>
      <w:pPr>
        <w:spacing w:after="0" w:line="4" w:lineRule="exact"/>
        <w:rPr>
          <w:sz w:val="20"/>
          <w:szCs w:val="20"/>
          <w:color w:val="auto"/>
        </w:rPr>
      </w:pPr>
    </w:p>
    <w:p>
      <w:pPr>
        <w:jc w:val="both"/>
        <w:ind w:right="1779" w:firstLine="535"/>
        <w:spacing w:after="0" w:line="236"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underlying a derivative transaction entered into by a Person, or derivative securities acquired by a Person, which give such Person the economic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equivalent of ownership of an amount of securities in the Company due to the fact that the value of the derivative transaction is explicitly determined by reference to the price or value of securities in the Company, without regard to whether (A) such derivative securities convey any voting rights in securities in the Company to such Person, (B) such derivative securities are required to be, or capable of being, settled through delivery of securities in the Company, or</w:t>
      </w:r>
    </w:p>
    <w:p>
      <w:pPr>
        <w:spacing w:after="0" w:line="1" w:lineRule="exact"/>
        <w:rPr>
          <w:sz w:val="20"/>
          <w:szCs w:val="20"/>
          <w:color w:val="auto"/>
        </w:rPr>
      </w:pPr>
    </w:p>
    <w:p>
      <w:pPr>
        <w:ind w:right="1779" w:firstLine="8"/>
        <w:spacing w:after="0" w:line="235"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 may have entered into other transactions that hedge the economic effect of such derivative securities;</w:t>
      </w:r>
    </w:p>
    <w:p>
      <w:pPr>
        <w:spacing w:after="0" w:line="208" w:lineRule="exact"/>
        <w:rPr>
          <w:rFonts w:ascii="Courier New" w:cs="Courier New" w:eastAsia="Courier New" w:hAnsi="Courier New"/>
          <w:sz w:val="18"/>
          <w:szCs w:val="18"/>
          <w:color w:val="auto"/>
        </w:rPr>
      </w:pPr>
    </w:p>
    <w:p>
      <w:pPr>
        <w:jc w:val="both"/>
        <w:ind w:right="1779" w:firstLine="535"/>
        <w:spacing w:after="0" w:line="238" w:lineRule="auto"/>
        <w:tabs>
          <w:tab w:leader="none" w:pos="105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derivative, swap or other transaction or series of transactions engaged in, directly or indirectly, by such Person, the purpose or effect of which is to give such Person economic risk similar to ownership of shares of any class or series of the Company, including due to the fact that the value of such derivative, swap or other transactions are determined by reference to the price, value or volatility of any shares of any class or series of the Company, or which derivative, swap or other transactions provide, directly or indirectly, the opportunity to profit from any increase in the price or value of shares of any class or series of the Company (commonly referred to as "synthetic equity interests"), without regard to whether (x) the derivative, swap or other transactions convey any voting rights in such shares to such Person, (y) the derivative, swap or other transactions are required to be, or are capable of being, settled through delivery of such shares or (z) such Person may have entered into other transactions that hedge or mitigate the economic effect of such derivative, swap or other transactions;</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15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Person has or shares a right to vote any shares of any class or series of the Company; or</w:t>
      </w:r>
    </w:p>
    <w:p>
      <w:pPr>
        <w:spacing w:after="0" w:line="210" w:lineRule="exact"/>
        <w:rPr>
          <w:sz w:val="20"/>
          <w:szCs w:val="20"/>
          <w:color w:val="auto"/>
        </w:rPr>
      </w:pPr>
    </w:p>
    <w:p>
      <w:pPr>
        <w:jc w:val="both"/>
        <w:ind w:right="1779" w:firstLine="535"/>
        <w:spacing w:after="0" w:line="237" w:lineRule="auto"/>
        <w:tabs>
          <w:tab w:leader="none" w:pos="9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arrangement, understanding or relationship, including any repurchase or similar so-called "stock borrowing" agreement or arrangement, engaged in, directly or indirectly, by such Person, the purpose or effect of which is to mitigate loss to, reduce the economic risk (of ownership or otherwise) of shares of any class or series of the Company by, manage the risk of share price changes for, or increase or decrease the voting power of, such Person with respect to the shares of any class or series of the Company, or which provides, directly or indirectly, the opportunity to profit from any decrease in the price or value of the shares of any class or series of the Company (commonly referred to as "short interests").</w:t>
      </w:r>
    </w:p>
    <w:p>
      <w:pPr>
        <w:spacing w:after="0" w:line="215"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"Distribution Date" shall mean the earlier of (i) the Close of Business on the tenth (10th) Business Day (or such later date as may be determined by action of the Board prior to such time as any Person becomes an Acquiring Person) after the Shares Acquisition Date or (ii) the Close of Business on the tenth (10th) Business Day (or such later date as may be determined by action of the Board prior to such time as any Person becomes an Acquiring Person) after the date of the commencement by any Person (other than the Company, any Subsidiary of the Company, any employee benefit plan of the Company or of any Subsidiary of the Company or any entity holding Common Shares for or pursuant to the terms of any such plan) of, or of the first public announcement (within the meaning of Rule 14d-2(a) of the General Rules and Regulations under the Exchange Act) of the intention of any Person (other than the Company, any Subsidiary of the Company, any employee benefit plan of the Company or of any Subsidiary of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Company or any entity holding Common Shares for or pursuant to the terms of any such plan) to commence, a tender or exchange offer the consummation of which would result in such Person becoming an Acquiring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"earning power" shall have the meaning set forth in Section 13 hereof.</w:t>
      </w:r>
    </w:p>
    <w:p>
      <w:pPr>
        <w:sectPr>
          <w:pgSz w:w="11900" w:h="16895" w:orient="portrait"/>
          <w:cols w:equalWidth="0" w:num="1">
            <w:col w:w="10219"/>
          </w:cols>
          <w:pgMar w:left="240" w:top="344" w:right="1440" w:bottom="0" w:gutter="0" w:footer="0" w:header="0"/>
        </w:sectPr>
      </w:pPr>
    </w:p>
    <w:bookmarkStart w:id="18" w:name="page19"/>
    <w:bookmarkEnd w:id="18"/>
    <w:p>
      <w:pPr>
        <w:ind w:left="540" w:right="1779"/>
        <w:spacing w:after="0" w:line="235" w:lineRule="auto"/>
        <w:rPr>
          <w:sz w:val="20"/>
          <w:szCs w:val="20"/>
          <w:color w:val="auto"/>
        </w:rPr>
      </w:pPr>
      <w:r>
        <w:rPr>
          <w:rFonts w:ascii="Courier New" w:cs="Courier New" w:eastAsia="Courier New" w:hAnsi="Courier New"/>
          <w:sz w:val="18"/>
          <w:szCs w:val="18"/>
          <w:color w:val="auto"/>
        </w:rPr>
        <w:t>"equivalent preferred shares" shall have the meaning set forth in Section 11(b) hereof.</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"Exchange Act" shall mean the Securities Exchange Act of 1934, as amended.</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"Exchange Ratio" shall have the meaning set forth in Section 24(a) hereof.</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"Final Expiration Date" shall mean December 16, 2011.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"NASDAQ" shall have the meaning set forth in Section 11(d) hereof.</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"Person" shall mean any individual, firm, corporation, partnership, limited partnership, limited liability partnership, business trust, limited liability company, unincorporated association or other entity, and shall include any successor (by merger or otherwise) of such entity.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"Purchase Price" shall have the meaning set forth in Section 7(b) hereof.</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"Preferred Shares" shall mean shares of Series A Junior Participating Preferred Stock, par value $0.01 per share, of the Company having such rights and preferences as are set forth in the Form of Certificate of Designation set forth as Exhibit A attached hereto, as the same may be amended from time to time.</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"Record Date" shall have the meaning set forth in the second introductory paragraph hereof.</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"Redemption Date" shall have the meaning set forth in Section 23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"Redemption Price" shall have the meaning set forth in Section 23 hereof.</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"Right" or "Rights" shall have the meaning set forth in the second introductory paragraph hereof.</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"Right Certificate" shall mean a certificate evidencing a Right in substantially the form of Exhibit B attached hereto.</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"Rights Agent" shall have the meaning set forth in the first introductory paragraph hereof.</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"Section 11(a)(ii) Trigger Date" shall have the meaning set forth in Section 11(a)(iii) hereof.</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"Security" shall have the meaning set forth in Section 11(d) hereof.</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"Shares Acquisition Date" shall mean the earlier of the date of (i) the public announcement by the Company or an Acquiring Person that an Acquiring Person has become such or (ii) the public disclosure of facts by the Company or an Acquiring Person indicating that an Acquiring Person has become such; </w:t>
      </w:r>
      <w:r>
        <w:rPr>
          <w:rFonts w:ascii="Courier New" w:cs="Courier New" w:eastAsia="Courier New" w:hAnsi="Courier New"/>
          <w:sz w:val="18"/>
          <w:szCs w:val="18"/>
          <w:u w:val="single" w:color="auto"/>
          <w:color w:val="auto"/>
        </w:rPr>
        <w:t>provided that</w:t>
      </w:r>
      <w:r>
        <w:rPr>
          <w:rFonts w:ascii="Courier New" w:cs="Courier New" w:eastAsia="Courier New" w:hAnsi="Courier New"/>
          <w:sz w:val="18"/>
          <w:szCs w:val="18"/>
          <w:color w:val="auto"/>
        </w:rPr>
        <w:t>, if such Person is determined not to have become an Acquiring Person pursuant to the definition of "Acquiring Person" set forth in Section 1 hereof, then no Shares Acquisition Date shall be deemed to have occurred by virtue of such event.</w:t>
      </w: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"Spread" shall have the meaning set forth in Section 11(a)(iii)(A) hereof.</w:t>
      </w:r>
    </w:p>
    <w:p>
      <w:pPr>
        <w:spacing w:after="0" w:line="224"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"Subsidiary" of any Person shall mean any Person of which a majority of the voting power of the voting equity securities or equity interest is owned, directly or indirectly, by such Person.</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"Substitution Period" shall have the meaning set forth in Section 11(a)(iii) hereof.</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"Summary of Rights" shall mean the Summary of Rights to Purchase Preferred Shares in substantially the form of Exhibit C attached hereto.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"Trading Day" shall have the meaning set forth in Section 11(d)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 </w:t>
      </w:r>
      <w:r>
        <w:rPr>
          <w:rFonts w:ascii="Courier New" w:cs="Courier New" w:eastAsia="Courier New" w:hAnsi="Courier New"/>
          <w:sz w:val="18"/>
          <w:szCs w:val="18"/>
          <w:u w:val="single" w:color="auto"/>
          <w:color w:val="auto"/>
        </w:rPr>
        <w:t>Appointment of Rights Agent</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Company hereby appoints the Rights Agent to act as agent for the Company in accordance with the terms and conditions hereof, and the Rights Agent hereby accepts such appointment. The Company may from time to time appoint such co-Rights Agents as it may deem necessary or desirable, upon ten (10) days' prior written notice to the Rights Agent. The Rights Agent shall have no duty to</w:t>
      </w:r>
    </w:p>
    <w:p>
      <w:pPr>
        <w:sectPr>
          <w:pgSz w:w="11900" w:h="16838" w:orient="portrait"/>
          <w:cols w:equalWidth="0" w:num="1">
            <w:col w:w="10219"/>
          </w:cols>
          <w:pgMar w:left="240" w:top="344" w:right="1440" w:bottom="0" w:gutter="0" w:footer="0" w:header="0"/>
        </w:sectPr>
      </w:pPr>
    </w:p>
    <w:bookmarkStart w:id="19" w:name="page20"/>
    <w:bookmarkEnd w:id="19"/>
    <w:p>
      <w:pPr>
        <w:spacing w:after="0" w:line="4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supervise, and shall in no event be liable for, the acts or omissions of any such co-Rights Agent.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3. </w:t>
      </w:r>
      <w:r>
        <w:rPr>
          <w:rFonts w:ascii="Courier New" w:cs="Courier New" w:eastAsia="Courier New" w:hAnsi="Courier New"/>
          <w:sz w:val="18"/>
          <w:szCs w:val="18"/>
          <w:u w:val="single" w:color="auto"/>
          <w:color w:val="auto"/>
        </w:rPr>
        <w:t>Issue of Right Certificates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70" w:lineRule="auto"/>
        <w:tabs>
          <w:tab w:leader="none" w:pos="94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Distribution Date, (x) the Rights will be evidenced (subject to the provisions of Section 3(b) hereof) by the certificates for Common Shares registered in the names of the holders thereof (which certificates shall also be deemed to be Right Certificates) and not by separate Right Certificates, and (y) the right to receive Right Certificates will be transferable only in connection with the transfer of Common Shares. As soon as practicable after the Distribution Date, the Company will prepare and execute, the Rights Agent will countersign, and the Company will send or cause to be sent (and the Rights Agent will, if requested, at the expense of the Company, send) by first-class, postage-prepaid mail, to each record holder of Common Shares as of the Close of Business on the Distribution Date, at the address of such holder shown on the records of the Company, a Right Certificate evidencing one Right for each Common Share so held. As of the Distribution Date, the Rights will be evidenced solely by such Right Certificates.</w:t>
      </w:r>
    </w:p>
    <w:p>
      <w:pPr>
        <w:spacing w:after="0" w:line="387" w:lineRule="exact"/>
        <w:rPr>
          <w:rFonts w:ascii="Courier New" w:cs="Courier New" w:eastAsia="Courier New" w:hAnsi="Courier New"/>
          <w:sz w:val="16"/>
          <w:szCs w:val="16"/>
          <w:color w:val="auto"/>
        </w:rPr>
      </w:pPr>
    </w:p>
    <w:p>
      <w:pPr>
        <w:jc w:val="both"/>
        <w:ind w:right="1779" w:firstLine="535"/>
        <w:spacing w:after="0" w:line="237"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Record Date, or as soon as practicable thereafter, the Company will send a copy of the Summary of Rights by first-class, postage-prepaid mail, to each record holder of Common Shares as of the Close of Business on the Record Date, at the address of such holder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shown on the records of the Company. With respect to certificates for Common Shares outstanding as of the Record Date, until the Close of Business on the Distribution Date, the Rights will be evidenced by such certificates registered in the names of the holders thereof together with a copy of the Summary of Rights attached thereto. Until the Close of Business on the Distribution Date (or the earlier of the Redemption Date or the Close of Business on the Final Expiration Date), the surrender for transfer of any certificate for Common Shares outstanding on the Record Date, with or without a copy of the Summary of Rights attached thereto, shall also constitute the transfer of the Rights associated with the Common Shares evidenced thereby.</w:t>
      </w:r>
    </w:p>
    <w:p>
      <w:pPr>
        <w:spacing w:after="0" w:line="215" w:lineRule="exact"/>
        <w:rPr>
          <w:sz w:val="20"/>
          <w:szCs w:val="20"/>
          <w:color w:val="auto"/>
        </w:rPr>
      </w:pPr>
    </w:p>
    <w:p>
      <w:pPr>
        <w:jc w:val="both"/>
        <w:ind w:right="1779" w:firstLine="535"/>
        <w:spacing w:after="0" w:line="237"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Common Shares which become outstanding (including, without limitation, reacquired Common Shares referred to in the last sentence of this Section 3(c)) after the Record Date but prior to the earliest of the Close of Business on the Distribution Date, the Redemption Date or the Close of Business on the Final Expiration Date shall have impressed on, printed on, written on or otherwise affixed to them the following legend:</w:t>
      </w:r>
    </w:p>
    <w:p>
      <w:pPr>
        <w:spacing w:after="0" w:line="210" w:lineRule="exact"/>
        <w:rPr>
          <w:sz w:val="20"/>
          <w:szCs w:val="20"/>
          <w:color w:val="auto"/>
        </w:rPr>
      </w:pPr>
    </w:p>
    <w:p>
      <w:pPr>
        <w:jc w:val="both"/>
        <w:ind w:left="1060" w:right="1779" w:firstLine="527"/>
        <w:spacing w:after="0" w:line="270"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a Rights Agreement between NN, Inc. and Computershare Trust Company, N.A., as Rights Agent, dated as of December 16, 2008, as it may from time to time be amended or supplemented pursuant to its terms (the "Rights Agreement"), the terms of which are hereby incorporated herein by reference and a copy of which is on file at the principal executive offices of NN, Inc.. Under certain circumstances, as set forth in the Rights Agreement, such Rights will be evidenced by separate certificates and will no longer be evidenced by this certificate. NN, Inc. will mail to the holder of this certificate a copy of the Rights Agreement without charge after receipt of a written request therefor. Under certain circumstances, Rights that are or were acquired or beneficially owned by Acquiring Persons (as defined in the Rights Agreement) may become null and void.</w:t>
      </w:r>
    </w:p>
    <w:p>
      <w:pPr>
        <w:spacing w:after="0" w:line="38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With respect to such certificates containing the foregoing legend, until the Close of Business on the Distribution Date, the Rights associated with the Common Shares represented by certificates shall be evidenced by such certificates alone, and the surrender for transfer of any such certificate shall also constitute the transfer of the Rights associated with the Common Shares represented thereby.</w:t>
      </w:r>
    </w:p>
    <w:p>
      <w:pPr>
        <w:spacing w:after="0" w:line="210" w:lineRule="exact"/>
        <w:rPr>
          <w:sz w:val="20"/>
          <w:szCs w:val="20"/>
          <w:color w:val="auto"/>
        </w:rPr>
      </w:pPr>
    </w:p>
    <w:p>
      <w:pPr>
        <w:jc w:val="both"/>
        <w:ind w:right="1779" w:firstLine="535"/>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purchases or acquires any Common Shares after the Record Date but prior to the Close of Business on the Distribution Date, any Rights associated with such Common Shares shall be deemed canceled and retired so that the Company shall not be entitled to exercise any Rights associated with the Common Shares which are no longer outstanding.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7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xml:space="preserve">Section 4. </w:t>
      </w:r>
      <w:r>
        <w:rPr>
          <w:rFonts w:ascii="Courier New" w:cs="Courier New" w:eastAsia="Courier New" w:hAnsi="Courier New"/>
          <w:sz w:val="16"/>
          <w:szCs w:val="16"/>
          <w:u w:val="single" w:color="auto"/>
          <w:color w:val="auto"/>
        </w:rPr>
        <w:t>Form of Right Certificates</w:t>
      </w:r>
      <w:r>
        <w:rPr>
          <w:rFonts w:ascii="Courier New" w:cs="Courier New" w:eastAsia="Courier New" w:hAnsi="Courier New"/>
          <w:sz w:val="16"/>
          <w:szCs w:val="16"/>
          <w:color w:val="auto"/>
        </w:rPr>
        <w:t>.</w:t>
      </w:r>
    </w:p>
    <w:p>
      <w:pPr>
        <w:sectPr>
          <w:pgSz w:w="11900" w:h="16878" w:orient="portrait"/>
          <w:cols w:equalWidth="0" w:num="1">
            <w:col w:w="10219"/>
          </w:cols>
          <w:pgMar w:left="240" w:top="142" w:right="1440" w:bottom="0" w:gutter="0" w:footer="0" w:header="0"/>
          <w:type w:val="continuous"/>
        </w:sectPr>
      </w:pPr>
    </w:p>
    <w:bookmarkStart w:id="20" w:name="page21"/>
    <w:bookmarkEnd w:id="20"/>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The Right Certificates (and the forms of election to purchase Preferred Shares and of assignment to be printed on the reverse thereof) shall be substantially the same as Exhibit B attached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other provisions of this Agreement, the Right Certificates shall entitle the holders thereof to purchase such number of one one-hundredths (0.01) of a Preferred Share as shall be set forth therein at the Purchase Price, but the number of one one-hundredths (0.01) of a Preferred Share and the Purchase Price shall be subject to adjustment as provided herein.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xml:space="preserve">Section 5. </w:t>
      </w:r>
      <w:r>
        <w:rPr>
          <w:rFonts w:ascii="Courier New" w:cs="Courier New" w:eastAsia="Courier New" w:hAnsi="Courier New"/>
          <w:sz w:val="18"/>
          <w:szCs w:val="18"/>
          <w:u w:val="single" w:color="auto"/>
          <w:color w:val="auto"/>
        </w:rPr>
        <w:t>Countersignature and Registration</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69" w:lineRule="auto"/>
        <w:tabs>
          <w:tab w:leader="none" w:pos="94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Certificates shall be executed on behalf of the Company by its Chairman of the Board, its Chief Executive Officer, its President, any of its Vice Presidents, or its Treasurer, either manually or by facsimile signature, shall have affixed thereto the Company's seal (if any) or a facsimile thereof, and shall be attested by the Secretary or any Assistant Secretary of the Company, either manually or by facsimile signature. The Right Certificates shall be countersigned by the Rights Agent and shall not be valid for any purpose unless so countersigned, either manually or by facsimile.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Rights Agreement any such person was not such an officer.</w:t>
      </w:r>
    </w:p>
    <w:p>
      <w:pPr>
        <w:spacing w:after="0" w:line="395" w:lineRule="exact"/>
        <w:rPr>
          <w:rFonts w:ascii="Courier New" w:cs="Courier New" w:eastAsia="Courier New" w:hAnsi="Courier New"/>
          <w:sz w:val="16"/>
          <w:szCs w:val="16"/>
          <w:color w:val="auto"/>
        </w:rPr>
      </w:pPr>
    </w:p>
    <w:p>
      <w:pPr>
        <w:jc w:val="both"/>
        <w:ind w:right="177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 Rights Agent will keep or cause to be kept, at its principal office, books for registration of the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210" w:lineRule="exact"/>
        <w:rPr>
          <w:sz w:val="20"/>
          <w:szCs w:val="20"/>
          <w:color w:val="auto"/>
        </w:rPr>
      </w:pPr>
    </w:p>
    <w:p>
      <w:pPr>
        <w:jc w:val="both"/>
        <w:ind w:left="2220" w:right="1679" w:hanging="1158"/>
        <w:spacing w:after="0"/>
        <w:rPr>
          <w:sz w:val="20"/>
          <w:szCs w:val="20"/>
          <w:color w:val="auto"/>
        </w:rPr>
      </w:pPr>
      <w:r>
        <w:rPr>
          <w:rFonts w:ascii="Courier New" w:cs="Courier New" w:eastAsia="Courier New" w:hAnsi="Courier New"/>
          <w:sz w:val="18"/>
          <w:szCs w:val="18"/>
          <w:color w:val="auto"/>
        </w:rPr>
        <w:t xml:space="preserve">Section 6. </w:t>
      </w:r>
      <w:r>
        <w:rPr>
          <w:rFonts w:ascii="Courier New" w:cs="Courier New" w:eastAsia="Courier New" w:hAnsi="Courier New"/>
          <w:sz w:val="18"/>
          <w:szCs w:val="18"/>
          <w:u w:val="single" w:color="auto"/>
          <w:color w:val="auto"/>
        </w:rPr>
        <w:t>Transfer,</w:t>
      </w:r>
      <w:r>
        <w:rPr>
          <w:sz w:val="20"/>
          <w:szCs w:val="20"/>
          <w:color w:val="auto"/>
        </w:rPr>
        <w:t xml:space="preserve"> </w:t>
      </w:r>
      <w:r>
        <w:rPr>
          <w:rFonts w:ascii="Courier New" w:cs="Courier New" w:eastAsia="Courier New" w:hAnsi="Courier New"/>
          <w:sz w:val="18"/>
          <w:szCs w:val="18"/>
          <w:u w:val="single" w:color="auto"/>
          <w:color w:val="auto"/>
        </w:rPr>
        <w:t>Split Up, Combination and Exchange of Right Certificates;&gt; Mutilated, Destroyed, Lost or Stolen Right Certificates</w:t>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both"/>
        <w:ind w:right="177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14 hereof, at any time after the Close of Business on the Distribution Date, and at or prior to the earlier of the Redemption Date or the Close of Business on the Final Expiration Date, any Right Certificate or Right Certificates (other than Right Certificates representing Rights that have become void pursuant to Section 11(a)(ii) hereof or that have been exchanged pursuant to Section 24 hereof) may be transferred, split up,</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combined or exchanged for another Right Certificate or Right Certificates, entitling the registered holder to purchase a like number of one one-hundredths (0.01) of a Preferred Share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 Certificates to be transferred, split up, combined or exchanged at the principal office of the Rights Agent. Thereupon the Rights Agent shall countersign and deliver to the person entitled thereto a Right Certificate or Right Certificates, as the case may be, as so requested. The Company may require payment of a sum sufficient for any tax or governmental charge that may be imposed in connection with any transfer, split up, combination or exchange of Right Certificates.</w:t>
      </w:r>
    </w:p>
    <w:p>
      <w:pPr>
        <w:spacing w:after="0" w:line="389" w:lineRule="exact"/>
        <w:rPr>
          <w:sz w:val="20"/>
          <w:szCs w:val="20"/>
          <w:color w:val="auto"/>
        </w:rPr>
      </w:pPr>
    </w:p>
    <w:p>
      <w:pPr>
        <w:jc w:val="both"/>
        <w:ind w:right="1779" w:firstLine="535"/>
        <w:spacing w:after="0" w:line="272" w:lineRule="auto"/>
        <w:tabs>
          <w:tab w:leader="none" w:pos="105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Agreement, at any time after the Close of Business on the Distribution Date, and at or prior to the earlier of the Redemption Date or the Close of Business on the Final Expiration Date, upon receipt by the Company and the Rights Agent of evidence reasonably satisfactory to them of the loss, theft, destruction or mutilation of a Right Certificate, and, in case of loss, theft or destruction, of indemnity or security reasonably</w:t>
      </w:r>
    </w:p>
    <w:p>
      <w:pPr>
        <w:sectPr>
          <w:pgSz w:w="11900" w:h="16838" w:orient="portrait"/>
          <w:cols w:equalWidth="0" w:num="1">
            <w:col w:w="10219"/>
          </w:cols>
          <w:pgMar w:left="240" w:top="344" w:right="1440" w:bottom="0" w:gutter="0" w:footer="0" w:header="0"/>
        </w:sectPr>
      </w:pPr>
    </w:p>
    <w:bookmarkStart w:id="21" w:name="page22"/>
    <w:bookmarkEnd w:id="21"/>
    <w:p>
      <w:pPr>
        <w:jc w:val="both"/>
        <w:ind w:right="1779"/>
        <w:spacing w:after="0" w:line="272" w:lineRule="auto"/>
        <w:rPr>
          <w:sz w:val="20"/>
          <w:szCs w:val="20"/>
          <w:color w:val="auto"/>
        </w:rPr>
      </w:pPr>
      <w:r>
        <w:rPr>
          <w:rFonts w:ascii="Courier New" w:cs="Courier New" w:eastAsia="Courier New" w:hAnsi="Courier New"/>
          <w:sz w:val="16"/>
          <w:szCs w:val="16"/>
          <w:color w:val="auto"/>
        </w:rPr>
        <w:t>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delivery to the registered holder in lieu of the Right Certificate so lost, stolen, destroyed or mutilated.</w:t>
      </w:r>
    </w:p>
    <w:p>
      <w:pPr>
        <w:spacing w:after="0" w:line="186" w:lineRule="exact"/>
        <w:rPr>
          <w:sz w:val="20"/>
          <w:szCs w:val="20"/>
          <w:color w:val="auto"/>
        </w:rPr>
      </w:pPr>
    </w:p>
    <w:p>
      <w:pPr>
        <w:ind w:left="2320" w:right="1779" w:hanging="1263"/>
        <w:spacing w:after="0" w:line="235" w:lineRule="auto"/>
        <w:tabs>
          <w:tab w:leader="none" w:pos="230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8"/>
          <w:szCs w:val="18"/>
          <w:u w:val="single" w:color="auto"/>
          <w:color w:val="auto"/>
        </w:rPr>
        <w:t>Exercise of Rights; Purchase Price; Expiration Date of Rights</w:t>
      </w:r>
      <w:r>
        <w:rPr>
          <w:rFonts w:ascii="Courier New" w:cs="Courier New" w:eastAsia="Courier New" w:hAnsi="Courier New"/>
          <w:sz w:val="18"/>
          <w:szCs w:val="18"/>
          <w:color w:val="auto"/>
        </w:rPr>
        <w:t>.</w:t>
      </w:r>
    </w:p>
    <w:p>
      <w:pPr>
        <w:spacing w:after="0" w:line="208" w:lineRule="exact"/>
        <w:rPr>
          <w:sz w:val="20"/>
          <w:szCs w:val="20"/>
          <w:color w:val="auto"/>
        </w:rPr>
      </w:pPr>
    </w:p>
    <w:p>
      <w:pPr>
        <w:jc w:val="both"/>
        <w:ind w:right="1779" w:firstLine="535"/>
        <w:spacing w:after="0" w:line="268" w:lineRule="auto"/>
        <w:tabs>
          <w:tab w:leader="none" w:pos="94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registered holder of any Right Certificate (other than a holder whose Rights have become void pursuant to Section 11(a)(ii) hereof or have been exchanged pursuant to Section 24 hereof) may exercise the Rights evidenced thereby in whole or in part at any time after the Distribution Date upon surrender of the Right Certificate, with the form of election to purchase on the reverse side thereof duly executed, to the Rights Agent at its principal office, together with payment of the Purchase Price for each one one-hundredth (0.01) of a Preferred Share as to which the Rights are exercised, prior to the earliest of</w:t>
      </w:r>
    </w:p>
    <w:p>
      <w:pPr>
        <w:spacing w:after="0" w:line="1" w:lineRule="exact"/>
        <w:rPr>
          <w:rFonts w:ascii="Courier New" w:cs="Courier New" w:eastAsia="Courier New" w:hAnsi="Courier New"/>
          <w:sz w:val="16"/>
          <w:szCs w:val="16"/>
          <w:color w:val="auto"/>
        </w:rPr>
      </w:pPr>
    </w:p>
    <w:p>
      <w:pPr>
        <w:jc w:val="both"/>
        <w:ind w:right="1779" w:firstLine="8"/>
        <w:spacing w:after="0" w:line="235"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Close of Business on the Final Expiration Date, (ii) the time at which the right to exercise the Rights terminates pursuant to Section 23 hereof, or</w:t>
      </w:r>
    </w:p>
    <w:p>
      <w:pPr>
        <w:spacing w:after="0" w:line="5" w:lineRule="exact"/>
        <w:rPr>
          <w:rFonts w:ascii="Courier New" w:cs="Courier New" w:eastAsia="Courier New" w:hAnsi="Courier New"/>
          <w:sz w:val="18"/>
          <w:szCs w:val="18"/>
          <w:color w:val="auto"/>
        </w:rPr>
      </w:pPr>
    </w:p>
    <w:p>
      <w:pPr>
        <w:ind w:right="1779" w:firstLine="8"/>
        <w:spacing w:after="0" w:line="235" w:lineRule="auto"/>
        <w:tabs>
          <w:tab w:leader="none" w:pos="6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at which the right to exercise the Rights terminates pursuant to Section 24 hereof.</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each one one-hundredth (0.01) of a Preferred Share to be purchased upon the exercise of a Right shall initially be Fourteen Dollars ($14.00) (the "Purchase Price"), shall be subject to adjustment from time to time as provided in Sections 11 and 13 hereof and shall be payable in lawful money of the United States of America in accordance with Section 7(c) below.</w:t>
      </w:r>
    </w:p>
    <w:p>
      <w:pPr>
        <w:spacing w:after="0" w:line="209" w:lineRule="exact"/>
        <w:rPr>
          <w:rFonts w:ascii="Courier New" w:cs="Courier New" w:eastAsia="Courier New" w:hAnsi="Courier New"/>
          <w:sz w:val="18"/>
          <w:szCs w:val="18"/>
          <w:color w:val="auto"/>
        </w:rPr>
      </w:pPr>
    </w:p>
    <w:p>
      <w:pPr>
        <w:jc w:val="both"/>
        <w:ind w:right="1779" w:firstLine="535"/>
        <w:spacing w:after="0" w:line="268" w:lineRule="auto"/>
        <w:tabs>
          <w:tab w:leader="none" w:pos="948"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 Certificate representing exercisable Rights, with the form of election to purchase and certificate duly executed, accompanied by payment of the Purchase Price for the number of one one-hundredths (0.01) of a Preferred Share to be purchased and an amount equal to any applicable transfer tax required to be paid by the holder of such Right Certificate in accordance</w:t>
      </w:r>
    </w:p>
    <w:p>
      <w:pPr>
        <w:spacing w:after="0"/>
        <w:tabs>
          <w:tab w:leader="none" w:pos="3360" w:val="left"/>
          <w:tab w:leader="none" w:pos="5260" w:val="left"/>
        </w:tabs>
        <w:rPr>
          <w:sz w:val="20"/>
          <w:szCs w:val="20"/>
          <w:color w:val="auto"/>
        </w:rPr>
      </w:pPr>
      <w:r>
        <w:rPr>
          <w:rFonts w:ascii="Courier New" w:cs="Courier New" w:eastAsia="Courier New" w:hAnsi="Courier New"/>
          <w:sz w:val="18"/>
          <w:szCs w:val="18"/>
          <w:color w:val="auto"/>
        </w:rPr>
        <w:t>with Section 9 hereof by cash,</w:t>
        <w:tab/>
        <w:t>certified check,</w:t>
      </w:r>
      <w:r>
        <w:rPr>
          <w:sz w:val="20"/>
          <w:szCs w:val="20"/>
          <w:color w:val="auto"/>
        </w:rPr>
        <w:tab/>
      </w:r>
      <w:r>
        <w:rPr>
          <w:rFonts w:ascii="Courier New" w:cs="Courier New" w:eastAsia="Courier New" w:hAnsi="Courier New"/>
          <w:sz w:val="16"/>
          <w:szCs w:val="16"/>
          <w:color w:val="auto"/>
        </w:rPr>
        <w:t>cashier's check 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money order payable to the order of the Company, the Rights Agent shall thereupon promptly (i) (A) requisition from any transfer agent of the Preferred Shares certificates for the number of one one-hundredths (0.01) of a Preferred Share to be purchased and the Company hereby irrevocably authorizes its transfer agent to comply with all such requests, or (B) if the Company shall have elected to deposit the total number of one one-hundredths (0.01) of a Preferred Share issuable upon exercise of the Rights hereunder with a depository agent, requisition from the depositary agent depositary receipts representing such number of one one-hundredths (0.01) of a Preferred Share as are to be purchased (in which case certificates for the Preferred Shares represented by such receipts shall be deposited by the transfer agent with the depositary agent) and the Company hereby directs the depositary agent to comply with such request,</w:t>
      </w:r>
    </w:p>
    <w:p>
      <w:pPr>
        <w:spacing w:after="0" w:line="2" w:lineRule="exact"/>
        <w:rPr>
          <w:sz w:val="20"/>
          <w:szCs w:val="20"/>
          <w:color w:val="auto"/>
        </w:rPr>
      </w:pPr>
    </w:p>
    <w:p>
      <w:pPr>
        <w:jc w:val="both"/>
        <w:ind w:right="1779" w:firstLine="8"/>
        <w:spacing w:after="0" w:line="237"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appropriate, requisition from the Company the amount of cash to be paid in lieu of issuance of fractional Preferred Shares in accordance with Section 14 hereof, (iii) after receipt of such certificates or depositary receipts, cause the same to be delivered to or upon the order of the registered holder of such Right Certificate, registered in such name or names as may be designated by such holder, and (iv) when appropriate, after receipt, deliver such cash to or upon the order of the registered holder of such Right Certificate.</w:t>
      </w:r>
    </w:p>
    <w:p>
      <w:pPr>
        <w:spacing w:after="0" w:line="212"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 Certificate shall exercise less than all the Rights evidenced thereby, a new Right Certificate evidencing Rights equivalent to the Rights remaining unexercised shall be issued by the Rights Agent to the registered holder of such Right Certificate or to his duly authorized assigns, subject to the provisions of Section 14 hereof.</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Company shall be obligated to undertake any action with respect to a registered holder upon the occurrence of any purported exercise as set forth in this Section 7 unless such registered holder shall have (i) completed and signed the certificate following the form of election to purchase set forth on the reverse side of the Right Certificate surrendered for such exercise and (ii) provided such additional evidence of the identity of the Beneficial Owner (or former Beneficial Owner) or Affiliates or Associates thereof as the Company shall reasonably request.</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xml:space="preserve">Section 8. </w:t>
      </w:r>
      <w:r>
        <w:rPr>
          <w:rFonts w:ascii="Courier New" w:cs="Courier New" w:eastAsia="Courier New" w:hAnsi="Courier New"/>
          <w:sz w:val="18"/>
          <w:szCs w:val="18"/>
          <w:u w:val="single" w:color="auto"/>
          <w:color w:val="auto"/>
        </w:rPr>
        <w:t>Cancellation and Destruction of Right Certificates</w:t>
      </w: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22" w:name="page23"/>
    <w:bookmarkEnd w:id="22"/>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Rights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canceled Right Certificates to the Company, or shall, at the written request of the Company, destroy such canceled Right Certificates, and in such case shall deliver a certificate of destruction thereof to the Company.</w:t>
      </w:r>
    </w:p>
    <w:p>
      <w:pPr>
        <w:spacing w:after="0" w:line="18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xml:space="preserve">Section 9. </w:t>
      </w:r>
      <w:r>
        <w:rPr>
          <w:rFonts w:ascii="Courier New" w:cs="Courier New" w:eastAsia="Courier New" w:hAnsi="Courier New"/>
          <w:sz w:val="18"/>
          <w:szCs w:val="18"/>
          <w:u w:val="single" w:color="auto"/>
          <w:color w:val="auto"/>
        </w:rPr>
        <w:t>Status and Availability of Preferred Shares</w:t>
      </w:r>
      <w:r>
        <w:rPr>
          <w:rFonts w:ascii="Courier New" w:cs="Courier New" w:eastAsia="Courier New" w:hAnsi="Courier New"/>
          <w:sz w:val="18"/>
          <w:szCs w:val="18"/>
          <w:color w:val="auto"/>
        </w:rPr>
        <w: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35"/>
        <w:spacing w:after="0" w:line="237"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take all such action as may be necessary to ensure that all Preferred Shares delivered upon exercise of Rights shall, at the time of delivery of the certificates for such Preferred Shares (subject to payment of the Purchase Price), be duly and validly authorized and issued and fully paid and non-assessable shares.</w:t>
      </w:r>
    </w:p>
    <w:p>
      <w:pPr>
        <w:spacing w:after="0" w:line="208" w:lineRule="exact"/>
        <w:rPr>
          <w:rFonts w:ascii="Courier New" w:cs="Courier New" w:eastAsia="Courier New" w:hAnsi="Courier New"/>
          <w:sz w:val="18"/>
          <w:szCs w:val="18"/>
          <w:color w:val="auto"/>
        </w:rPr>
      </w:pPr>
    </w:p>
    <w:p>
      <w:pPr>
        <w:jc w:val="both"/>
        <w:ind w:right="1779" w:firstLine="535"/>
        <w:spacing w:after="0" w:line="238"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further covenants and agrees that it will pay when due and payable any and all federal and state transfer taxes and charges which may be payable in respect of the issuance or delivery of the Right Certificates or of any Preferred Shares upon the exercise of Rights. The Company shall not, however, be required to pay any transfer tax which may be payable in respect of any transfer or delivery of Right Certificates to a person other than, or the issuance or delivery of certificates or depositary receipts for the Preferred Shares in a name other than that of, the registered holder of the Right Certificate evidencing Rights surrendered for exercise, or to issue or to deliver any certificates or depositary receipts for Preferred Shares upon the exercise of any Rights until any such tax shall have been paid (any such tax being payable by the holder of such Right Certificate at the time of surrender) or until it has been established to the Company's reasonable satisfaction that no such tax or charge is due.</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use its best efforts to cause to be reserved and kept available, out of its authorized and unissued Preferred Shares or any Preferred Shares held in its treasury, the number of Preferred Shares that will be sufficient to permit the exercise in full of all outstanding Rights in accordance with Section 7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xml:space="preserve">Section 10. </w:t>
      </w:r>
      <w:r>
        <w:rPr>
          <w:rFonts w:ascii="Courier New" w:cs="Courier New" w:eastAsia="Courier New" w:hAnsi="Courier New"/>
          <w:sz w:val="18"/>
          <w:szCs w:val="18"/>
          <w:u w:val="single" w:color="auto"/>
          <w:color w:val="auto"/>
        </w:rPr>
        <w:t>Preferred Shares Record Date</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Each Person in whose name any certificate for Preferred Shares is issued upon the exercise of Rights shall for all purposes be deemed to have become the holder of record of the Preferred Shares represented thereby on, and such certificate shall be dated, the date upon which the Right Certificate evidencing such Rights was duly surrendered and payment of the Purchase Price (and any applicable transfer taxes) was made; provided, however, that if the date of such surrender and payment is a date upon which the transfer books of the Company are closed, such Person shall be deemed to have become the record holder of such shares on, and such certificate shall be dated, the next succeeding Business Day on which the transfer books of the Company are open. Prior to the exercise of the Rights evidenced thereby, the holder of a Right Certificate shall not be entitled to any rights of a holder of Preferred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08" w:lineRule="exact"/>
        <w:rPr>
          <w:sz w:val="20"/>
          <w:szCs w:val="20"/>
          <w:color w:val="auto"/>
        </w:rPr>
      </w:pPr>
    </w:p>
    <w:p>
      <w:pPr>
        <w:ind w:left="2440" w:right="1779" w:hanging="1369"/>
        <w:spacing w:after="0" w:line="235" w:lineRule="auto"/>
        <w:tabs>
          <w:tab w:leader="none" w:pos="242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8"/>
          <w:szCs w:val="18"/>
          <w:u w:val="single" w:color="auto"/>
          <w:color w:val="auto"/>
        </w:rPr>
        <w:t>Adjustment of Purchase Price, Number of Shares or Number of Rights</w:t>
      </w:r>
      <w:r>
        <w:rPr>
          <w:rFonts w:ascii="Courier New" w:cs="Courier New" w:eastAsia="Courier New" w:hAnsi="Courier New"/>
          <w:sz w:val="18"/>
          <w:szCs w:val="18"/>
          <w:color w:val="auto"/>
        </w:rPr>
        <w: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t>
      </w:r>
    </w:p>
    <w:p>
      <w:pPr>
        <w:spacing w:after="0" w:line="207" w:lineRule="exact"/>
        <w:rPr>
          <w:sz w:val="20"/>
          <w:szCs w:val="20"/>
          <w:color w:val="auto"/>
        </w:rPr>
      </w:pPr>
    </w:p>
    <w:p>
      <w:pPr>
        <w:jc w:val="both"/>
        <w:ind w:right="1779" w:firstLine="535"/>
        <w:spacing w:after="0" w:line="272" w:lineRule="auto"/>
        <w:tabs>
          <w:tab w:leader="none" w:pos="105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in the event the Company shall at any time after the date of this Agreement (A) declare a dividend on the Preferred Shares payable in Preferred Shares, (B) subdivide the outstanding Preferred Shares, (C) combine the outstanding Preferred Shares (by reverse stock split or otherwise) into a smaller number of Preferred Shares, or (D) issue any shares of its capital stock in a reclassification of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42" w:right="1440" w:bottom="159" w:gutter="0" w:footer="0" w:header="0"/>
        </w:sectPr>
      </w:pPr>
    </w:p>
    <w:bookmarkStart w:id="23" w:name="page24"/>
    <w:bookmarkEnd w:id="23"/>
    <w:p>
      <w:pPr>
        <w:jc w:val="both"/>
        <w:ind w:right="1779"/>
        <w:spacing w:after="0" w:line="237" w:lineRule="auto"/>
        <w:rPr>
          <w:sz w:val="20"/>
          <w:szCs w:val="20"/>
          <w:color w:val="auto"/>
        </w:rPr>
      </w:pPr>
      <w:r>
        <w:rPr>
          <w:rFonts w:ascii="Courier New" w:cs="Courier New" w:eastAsia="Courier New" w:hAnsi="Courier New"/>
          <w:sz w:val="18"/>
          <w:szCs w:val="18"/>
          <w:color w:val="auto"/>
        </w:rPr>
        <w:t>Preferred Shares (including any such reclassification in connection with a consolidation or merger in which the Company is the continuing or surviving corporation), except as otherwise provided in this Section 11(a),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the holder would have owned upon such exercise and been entitled to</w:t>
      </w:r>
    </w:p>
    <w:p>
      <w:pPr>
        <w:spacing w:after="0" w:line="12"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 xml:space="preserve">receive by virtue of such dividend, subdivision, combination or reclassification;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in no event shall the consideration to be paid upon the exercise of one Right be less than the aggregate par value of the shares of capital stock of the Company issuable upon exercise of one Right.</w:t>
      </w:r>
    </w:p>
    <w:p>
      <w:pPr>
        <w:spacing w:after="0" w:line="182" w:lineRule="exact"/>
        <w:rPr>
          <w:sz w:val="20"/>
          <w:szCs w:val="20"/>
          <w:color w:val="auto"/>
        </w:rPr>
      </w:pPr>
    </w:p>
    <w:p>
      <w:pPr>
        <w:jc w:val="both"/>
        <w:ind w:right="1779" w:firstLine="535"/>
        <w:spacing w:after="0" w:line="270" w:lineRule="auto"/>
        <w:tabs>
          <w:tab w:leader="none" w:pos="105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following paragraph of this Section 11(a)(ii) and to Section 24 of this Agreement, in the event any Person shall become an Acquiring Person, each holder of a Right shall thereafter have a right to receive, upon exercise thereof at a price equal to the then current Purchase Price multiplied by the number of one one-hundredths (0.01) of a Preferred Share for which a Right is then exercisable, in accordance with the terms of this Agreement and in lieu of Preferred Shares, such number of Common Shares of the Company as shall equal the result obtained by (x) multiplying the then current Purchase Price by the number of one one-hundredths (0.01) of a Preferred Share for which a Right is then exercisable and dividing that product by (y) fifty percent (50%) of the then current per share market price of the Company's Common Shares (determined pursuant to Section 11(d) hereof) on the date such Person became an Acquiring Person. In the event that any Person shall become an Acquiring Person and the Rights shall then be outstanding, the Company shall not take any action that would eliminate or diminish the benefits intended to be afforded by the Rights.</w:t>
      </w:r>
    </w:p>
    <w:p>
      <w:pPr>
        <w:spacing w:after="0" w:line="38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From and after the occurrence of such an event, any Rights that are or were acquired or beneficially owned by such Acquiring Person (or any Associate or Affiliate of such Acquiring Person) on or after the earlier of (x) the date of such event and (y) the Distribution Date shall be void and any holder of such Rights shall thereafter have no right to exercise such Rights under any provision of this Agreement. No Right Certificate shall be issued pursuant to Section 3 that represents Rights beneficially owned by an Acquiring Person whose Rights would be void pursuant to the preceding sentence or any Associate or Affiliate thereof; no Right Certificate shall be issued at any time upon the transfer of any Rights to an Acquiring Person whose Rights would be void pursuant to the preceding sentence or any Associate or Affiliate thereof or to any nominee of such Acquiring Person, Associate or Affiliate; and any Right Certificate delivered to the Rights Agent for transfer to an Acquiring Person whose Rights would be void pursuant to the preceding sentence or any Associate or Affiliate thereof shall be canceled.</w:t>
      </w:r>
    </w:p>
    <w:p>
      <w:pPr>
        <w:spacing w:after="0" w:line="208" w:lineRule="exact"/>
        <w:rPr>
          <w:sz w:val="20"/>
          <w:szCs w:val="20"/>
          <w:color w:val="auto"/>
        </w:rPr>
      </w:pPr>
    </w:p>
    <w:p>
      <w:pPr>
        <w:jc w:val="both"/>
        <w:ind w:right="1779" w:firstLine="535"/>
        <w:spacing w:after="0" w:line="237" w:lineRule="auto"/>
        <w:tabs>
          <w:tab w:leader="none" w:pos="115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issuing Common Shares in accordance with Section 11(a)(ii) hereof, the Company may, if the Board determines that such action is necessary or appropriate and not contrary to the interest of holders of Rights and, in the event that the number of Common Shares which are authorized by the Company's certificate of incorporation but not outstanding or subscribed for or reserved or otherwise committed for issuance for purposes other than upon exercise of the Rights are not sufficient to permit the holder of each Right to purchase the number of Common Shares to which the holder would be entitled upon the exercise in full of</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 xml:space="preserve">the Rights, or if any necessary regulatory approval of such issuance has not been obtained by the Company, the Company shall: (A) determine the excess of (1) the value of the Common Shares issuable upon the exercise of a Right (calculated as provided in the last sentence of this Section 11(a)(iii)) pursuant to Section 11(a)(ii) hereof (the "Current Value") over (2) the Purchase Price (such excess, the "Spread"), and (B) with respect to each Right, make adequate provision to substitute for such Common Shares, upon payment of the applicable Purchase Price, any one or more of the following having an aggregate value determined by the Board to be equal to the Current Value: (1) cash, (2) a reduction in the Purchase Price, (3) Common Shares or other equity securities of the Company (including, without limitation, shares, or units of shares, of preferred stock which the Board has determined to have the same value as Common Shares (such shares of preferred stock, "common stock equivalents")), (4) debt securities of the Company, or (5) other assets;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if the Company shall not have made adequate provision to deliver value pursuant to clause (B) above within thirty (30) days following the first occurrence of an event triggering the rights to purchase Common Shares described in Section 11(a)(ii) (the "Section 11(a)(ii) Trigger Date"), then the Company shall be obligated to</w:t>
      </w:r>
    </w:p>
    <w:p>
      <w:pPr>
        <w:sectPr>
          <w:pgSz w:w="11900" w:h="16838" w:orient="portrait"/>
          <w:cols w:equalWidth="0" w:num="1">
            <w:col w:w="10219"/>
          </w:cols>
          <w:pgMar w:left="240" w:top="344" w:right="1440" w:bottom="0" w:gutter="0" w:footer="0" w:header="0"/>
        </w:sectPr>
      </w:pPr>
    </w:p>
    <w:bookmarkStart w:id="24" w:name="page25"/>
    <w:bookmarkEnd w:id="24"/>
    <w:p>
      <w:pPr>
        <w:jc w:val="both"/>
        <w:ind w:right="1779"/>
        <w:spacing w:after="0" w:line="238" w:lineRule="auto"/>
        <w:rPr>
          <w:sz w:val="20"/>
          <w:szCs w:val="20"/>
          <w:color w:val="auto"/>
        </w:rPr>
      </w:pPr>
      <w:r>
        <w:rPr>
          <w:rFonts w:ascii="Courier New" w:cs="Courier New" w:eastAsia="Courier New" w:hAnsi="Courier New"/>
          <w:sz w:val="18"/>
          <w:szCs w:val="18"/>
          <w:color w:val="auto"/>
        </w:rPr>
        <w:t>deliver, upon the surrender for exercise of a Right and without requiring payment of the Purchase Price, Common Shares (to the extent available) and then, if necessary, cash, which shares and cash have an aggregate value equal to the Spread. If the Board shall determine in good faith that it is likely that sufficient additional Common Shares could be authorized for issuance upon exercise in full of the Rights, the thirty (30) day period set forth above may be extended to the extent necessary, but not more than ninety (90) days after the Section 11(a)(ii) Trigger Date, in order that the Company may seek stockholder approval for the authorization of such additional shares (such period, as it may be extended, the "Substitution Period"). To the extent that the Company determines that some action need be taken pursuant to the first and/or second sentences of this Section 11(a)(iii), the Company (x) shall provide, subject to Section 7(e) hereof and the last paragraph of Section 11(a)(ii)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make a public announcement, and shall deliver to the Rights Agent a statement, stating that the exercisability of the Rights has been temporarily suspended. At such time as the suspension is no longer in effect, the Company shall make another public announcement, and deliver to the Rights Agent a statement, so stating. For purposes of this Section 11(a)(iii), the value of the Common Shares shall be the current per share market price (as determined pursuant to Section 11(d)(i) hereof) of the Common Shares on the Section 11(a)(ii) Trigger Date and the value of any common stock equivalent shall be deemed to have the same value as the Common Shares on such date.</w:t>
      </w:r>
    </w:p>
    <w:p>
      <w:pPr>
        <w:spacing w:after="0" w:line="213" w:lineRule="exact"/>
        <w:rPr>
          <w:sz w:val="20"/>
          <w:szCs w:val="20"/>
          <w:color w:val="auto"/>
        </w:rPr>
      </w:pPr>
    </w:p>
    <w:p>
      <w:pPr>
        <w:jc w:val="both"/>
        <w:ind w:right="1779" w:firstLine="535"/>
        <w:spacing w:after="0" w:line="238"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at any time after the date of this Agreement, fix a record date for the issuance of rights, options or warrants to all holders of Preferred Shares entitling such holders (for a period expiring within forty-five (45) calendar days after such record date) to subscribe for or purchase Preferred Shares (or shares having the same rights, privileges and preferences as the Preferred Shares ("equivalent preferred shares")) or securities convertible into Preferred Shares or equivalent preferred shares at a price per Preferred Share or equivalent preferred share (or having a conversion price per share, if a security convertible into Preferred Shares or equivalent preferred shares) less than the then current per share market price of the Preferred Shares (as defined in Section 11(d)) on such record date, the Purchase Price to be in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 xml:space="preserve">effect after such record date shall be adjusted by multiplying the Purchase Price in effect immediately prior to such record date by a fraction, the numerator of which shall be the number of Preferred Shares outstanding on such record date plus the number of Preferred Shares which the aggregate offering price of the total number of Preferred Shares and/or equivalent preferred shares so to be offered (and/or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and/or equivalent preferred shares to be offered for subscription or purchase (or into which the convertible securities so to be offered are initially convertible);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statement filed with the Rights Agent. Preferred Shares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393" w:lineRule="exact"/>
        <w:rPr>
          <w:sz w:val="20"/>
          <w:szCs w:val="20"/>
          <w:color w:val="auto"/>
        </w:rPr>
      </w:pPr>
    </w:p>
    <w:p>
      <w:pPr>
        <w:jc w:val="both"/>
        <w:ind w:right="1779" w:firstLine="535"/>
        <w:spacing w:after="0" w:line="270" w:lineRule="auto"/>
        <w:tabs>
          <w:tab w:leader="none" w:pos="94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at any time after the date of this Agreement, fix a record date for the making of a distribution to all holders of the Preferred Shares (including any such distribution made in connection with a consolidation or merger in which the Company is the continuing or surviving corporation) of evidences of indebtedness or assets (other than a regular quarterly cash dividend or a dividend payable in Preferred Shares)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then current per</w:t>
      </w:r>
    </w:p>
    <w:p>
      <w:pPr>
        <w:sectPr>
          <w:pgSz w:w="11900" w:h="16838" w:orient="portrait"/>
          <w:cols w:equalWidth="0" w:num="1">
            <w:col w:w="10219"/>
          </w:cols>
          <w:pgMar w:left="240" w:top="142" w:right="1440" w:bottom="0" w:gutter="0" w:footer="0" w:header="0"/>
        </w:sectPr>
      </w:pPr>
    </w:p>
    <w:bookmarkStart w:id="25" w:name="page26"/>
    <w:bookmarkEnd w:id="25"/>
    <w:p>
      <w:pPr>
        <w:jc w:val="both"/>
        <w:ind w:right="1779"/>
        <w:spacing w:after="0" w:line="238" w:lineRule="auto"/>
        <w:rPr>
          <w:sz w:val="20"/>
          <w:szCs w:val="20"/>
          <w:color w:val="auto"/>
        </w:rPr>
      </w:pPr>
      <w:r>
        <w:rPr>
          <w:rFonts w:ascii="Courier New" w:cs="Courier New" w:eastAsia="Courier New" w:hAnsi="Courier New"/>
          <w:sz w:val="18"/>
          <w:szCs w:val="18"/>
          <w:color w:val="auto"/>
        </w:rPr>
        <w:t xml:space="preserve">share market price of the Preferred Shares on such record date, less the fair market value (as determined in good faith by the Board, whose determination shall be described in a statement filed with the Rights Agent) of the portion of the assets or evidences of indebtedness so to be distributed or of such subscription rights or warrants applicable to one Preferred Share and the denominator of which shall be such current per share market price of the Preferred Shares; </w:t>
      </w:r>
      <w:r>
        <w:rPr>
          <w:rFonts w:ascii="Courier New" w:cs="Courier New" w:eastAsia="Courier New" w:hAnsi="Courier New"/>
          <w:sz w:val="18"/>
          <w:szCs w:val="18"/>
          <w:u w:val="single" w:color="auto"/>
          <w:color w:val="auto"/>
        </w:rPr>
        <w:t>provided</w:t>
      </w:r>
      <w:r>
        <w:rPr>
          <w:rFonts w:ascii="Courier New" w:cs="Courier New" w:eastAsia="Courier New" w:hAnsi="Courier New"/>
          <w:sz w:val="18"/>
          <w:szCs w:val="18"/>
          <w:color w:val="auto"/>
        </w:rPr>
        <w:t xml:space="preserve">, </w:t>
      </w:r>
      <w:r>
        <w:rPr>
          <w:rFonts w:ascii="Courier New" w:cs="Courier New" w:eastAsia="Courier New" w:hAnsi="Courier New"/>
          <w:sz w:val="18"/>
          <w:szCs w:val="18"/>
          <w:u w:val="single" w:color="auto"/>
          <w:color w:val="auto"/>
        </w:rPr>
        <w:t>however</w:t>
      </w:r>
      <w:r>
        <w:rPr>
          <w:rFonts w:ascii="Courier New" w:cs="Courier New" w:eastAsia="Courier New" w:hAnsi="Courier New"/>
          <w:sz w:val="18"/>
          <w:szCs w:val="18"/>
          <w:color w:val="auto"/>
        </w:rPr>
        <w:t>,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"current per share market price" of any security (a "Security" for the purpose of this Section 11(d)(i)) on any date shall be deemed to be the average of the daily closing prices per share of such Security for the thirty (30) consecutive Trading Days (as such term is hereinafter defined) immediately prior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 xml:space="preserve">to such date; </w:t>
      </w:r>
      <w:r>
        <w:rPr>
          <w:rFonts w:ascii="Courier New" w:cs="Courier New" w:eastAsia="Courier New" w:hAnsi="Courier New"/>
          <w:sz w:val="18"/>
          <w:szCs w:val="18"/>
          <w:u w:val="single" w:color="auto"/>
          <w:color w:val="auto"/>
        </w:rPr>
        <w:t>provided</w:t>
      </w:r>
      <w:r>
        <w:rPr>
          <w:rFonts w:ascii="Courier New" w:cs="Courier New" w:eastAsia="Courier New" w:hAnsi="Courier New"/>
          <w:sz w:val="18"/>
          <w:szCs w:val="18"/>
          <w:color w:val="auto"/>
        </w:rPr>
        <w:t xml:space="preserve">, </w:t>
      </w:r>
      <w:r>
        <w:rPr>
          <w:rFonts w:ascii="Courier New" w:cs="Courier New" w:eastAsia="Courier New" w:hAnsi="Courier New"/>
          <w:sz w:val="18"/>
          <w:szCs w:val="18"/>
          <w:u w:val="single" w:color="auto"/>
          <w:color w:val="auto"/>
        </w:rPr>
        <w:t>however</w:t>
      </w:r>
      <w:r>
        <w:rPr>
          <w:rFonts w:ascii="Courier New" w:cs="Courier New" w:eastAsia="Courier New" w:hAnsi="Courier New"/>
          <w:sz w:val="18"/>
          <w:szCs w:val="18"/>
          <w:color w:val="auto"/>
        </w:rPr>
        <w:t>, that in the event that the current per share market price of the Security is determined during a period following the announcement by the issuer of such Security of (A) a dividend or distribution on such Security payable in shares of such Security or securities convertible into such shares, or (B) any subdivision, combination or reclassification of such Security and prior to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Security is not listed or admitted to trading on the New York Stock Exchange,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by the National Association of Securities Dealers, Inc. Automated Quotations System ("NASDAQ") or such other system then in use, or, if on any such date the Security is not quoted by any such organization, the average of the closing bid and asked prices as furnished by a professional market maker making a market in the Security selected by the Board. The term "Trading Day"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214" w:lineRule="exact"/>
        <w:rPr>
          <w:sz w:val="20"/>
          <w:szCs w:val="20"/>
          <w:color w:val="auto"/>
        </w:rPr>
      </w:pPr>
    </w:p>
    <w:p>
      <w:pPr>
        <w:jc w:val="both"/>
        <w:ind w:right="1779" w:firstLine="535"/>
        <w:spacing w:after="0" w:line="238"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"current per share market price" of the Preferred Shares shall be determined in accordance with the method set forth in Section 11(d)(i). If the Preferred Shares are not publicly traded, the "current per share market price" of the Preferred Shares shall be conclusively deemed to be the current per share market price of the Common Shares as determined pursuant to Section 11(d)(i) (appropriately adjusted to reflect any stock split, stock dividend or similar transaction occurring after the date hereof), multiplied by one hundred (100). If neither the Common Shares nor the Preferred Shares are publicly held or so listed or traded, "current per share market price" shall mean the fair value per share as determined in good faith by the Board, whose determination shall be described in a statement filed with the Rights Agent.</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No adjustment in the Purchase Price shall be required unless such adjustment would require an increase or decrease of at least one percent (1%) in the Purchase Price; </w:t>
      </w:r>
      <w:r>
        <w:rPr>
          <w:rFonts w:ascii="Courier New" w:cs="Courier New" w:eastAsia="Courier New" w:hAnsi="Courier New"/>
          <w:sz w:val="18"/>
          <w:szCs w:val="18"/>
          <w:u w:val="single" w:color="auto"/>
          <w:color w:val="auto"/>
        </w:rPr>
        <w:t>provided</w:t>
      </w:r>
      <w:r>
        <w:rPr>
          <w:rFonts w:ascii="Courier New" w:cs="Courier New" w:eastAsia="Courier New" w:hAnsi="Courier New"/>
          <w:sz w:val="18"/>
          <w:szCs w:val="18"/>
          <w:color w:val="auto"/>
        </w:rPr>
        <w:t xml:space="preserve">, </w:t>
      </w:r>
      <w:r>
        <w:rPr>
          <w:rFonts w:ascii="Courier New" w:cs="Courier New" w:eastAsia="Courier New" w:hAnsi="Courier New"/>
          <w:sz w:val="18"/>
          <w:szCs w:val="18"/>
          <w:u w:val="single" w:color="auto"/>
          <w:color w:val="auto"/>
        </w:rPr>
        <w:t>however</w:t>
      </w:r>
      <w:r>
        <w:rPr>
          <w:rFonts w:ascii="Courier New" w:cs="Courier New" w:eastAsia="Courier New" w:hAnsi="Courier New"/>
          <w:sz w:val="18"/>
          <w:szCs w:val="18"/>
          <w:color w:val="auto"/>
        </w:rPr>
        <w:t>, that any adjustments which by reason of this Section 11(e) are not required to be made shall be carried forward and taken into account in any subsequent adjustment. All calculations under this Section 11 shall be made to the nearest cent or to the nearest one hundred-thousandth (0.00001) of a Preferred Share or one hundred-thousandth (0.00001) of any other share or security as the case may be. Notwithstanding the first sentence of this Section 11(e), any adjustment required by this Section 11</w:t>
      </w:r>
    </w:p>
    <w:p>
      <w:pPr>
        <w:sectPr>
          <w:pgSz w:w="11900" w:h="16838" w:orient="portrait"/>
          <w:cols w:equalWidth="0" w:num="1">
            <w:col w:w="10219"/>
          </w:cols>
          <w:pgMar w:left="240" w:top="142" w:right="1440" w:bottom="0" w:gutter="0" w:footer="0" w:header="0"/>
        </w:sectPr>
      </w:pPr>
    </w:p>
    <w:bookmarkStart w:id="26" w:name="page27"/>
    <w:bookmarkEnd w:id="26"/>
    <w:p>
      <w:pPr>
        <w:spacing w:after="0" w:line="4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shall be made no later than three (3) years from the date of the transaction which requires such adjustment.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35"/>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 adjustment made pursuant to Section 11(a) hereof, the holder of any Right thereafter exercised shall become entitled to receive any shares of capital stock of the Company other than Preferred Shares, the number of such other shares so receivable upon exercise of any Right shall thereafter be subject to adjustment from time to time in a manner and on terms as nearly equivalent as practicable to the provisions with respect to the Preferred Shares contained in Section 11(a) through (c), inclusive, and the provisions of Sections 7, 9, 10 and 13 with respect to the Preferred Shares shall apply on like terms to any such other shares.</w:t>
      </w:r>
    </w:p>
    <w:p>
      <w:pPr>
        <w:spacing w:after="0" w:line="213" w:lineRule="exact"/>
        <w:rPr>
          <w:rFonts w:ascii="Courier New" w:cs="Courier New" w:eastAsia="Courier New" w:hAnsi="Courier New"/>
          <w:sz w:val="18"/>
          <w:szCs w:val="18"/>
          <w:color w:val="auto"/>
        </w:rPr>
      </w:pPr>
    </w:p>
    <w:p>
      <w:pPr>
        <w:jc w:val="both"/>
        <w:ind w:right="1779" w:firstLine="535"/>
        <w:spacing w:after="0" w:line="237" w:lineRule="auto"/>
        <w:tabs>
          <w:tab w:leader="none" w:pos="105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Purchase Price hereunder shall evidence the right to purchase, at the adjusted Purchase Price, the number of one one-hundredths (0.01) of a Preferred Share purchasable from time to time hereunder upon exercise of the Rights, all subject to further adjustment as provided herein.</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 provided in Section 11(i), upon each adjustment of the Purchase Price as a result of the calculations made in Section 11(b) or (c), each Right outstanding immediately prior to the making of such adjustment shall thereafter evidence the right to purchase, at the adjusted Purchase Price, that number of one one-hundredths (0.01) of a Preferred Share (calculated to the nearest one hundred-thousandth</w:t>
      </w:r>
    </w:p>
    <w:p>
      <w:pPr>
        <w:spacing w:after="0" w:line="7"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(0.00001) of a Preferred Share) obtained by (i) multiplying (x) the number of Preferred Shares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208" w:lineRule="exact"/>
        <w:rPr>
          <w:rFonts w:ascii="Courier New" w:cs="Courier New" w:eastAsia="Courier New" w:hAnsi="Courier New"/>
          <w:sz w:val="18"/>
          <w:szCs w:val="18"/>
          <w:color w:val="auto"/>
        </w:rPr>
      </w:pPr>
    </w:p>
    <w:p>
      <w:pPr>
        <w:jc w:val="both"/>
        <w:ind w:right="1779" w:firstLine="535"/>
        <w:spacing w:after="0" w:line="269" w:lineRule="auto"/>
        <w:tabs>
          <w:tab w:leader="none" w:pos="94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as a result of the calculations made in Section 11(b) or (c) to adjust the number of Rights, in substitution for any adjustment in the number of Preferred Shares purchasable upon the exercise of a Right. Each of the Rights outstanding after such adjustment of the number of Rights shall be exercisable for the number of one one-hundredths (0.01) of a Preferred Share for which a Right was exercisable immediately prior to such adjustment. Each Right held of record prior to such adjustment of the number of Rights shall become that number of Rights (calculated to the nearest one hundred-thousandth (0.00001))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distributed, shall be at least ten (10) days later than the date of the public announcement. If Right Certificates have been distributed, upon each adjustment of the number of Rights pursuant to this Section 11(i), the Company shall, as promptly as practicable, cause to be distributed to holders of record of Right Certificates on such record date Right Certificates evidencing, subject to Section 14 hereof, the additional Rights to which such holders shall be</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to be so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215" w:lineRule="exact"/>
        <w:rPr>
          <w:sz w:val="20"/>
          <w:szCs w:val="20"/>
          <w:color w:val="auto"/>
        </w:rPr>
      </w:pPr>
    </w:p>
    <w:p>
      <w:pPr>
        <w:jc w:val="both"/>
        <w:ind w:right="1779" w:firstLine="535"/>
        <w:spacing w:after="0" w:line="237"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Preferred Shares issuable upon the exercise of the Rights, the Right Certificates theretofore and thereafter issued may continue to express the Purchase Price and the number of one one-hundredths (0.01) of a Preferred Share which were expressed in the initial Right Certificates issued hereunder.</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taking any action that would cause an  adjustment  reducing the</w:t>
      </w:r>
    </w:p>
    <w:p>
      <w:pPr>
        <w:sectPr>
          <w:pgSz w:w="11900" w:h="16878" w:orient="portrait"/>
          <w:cols w:equalWidth="0" w:num="1">
            <w:col w:w="10219"/>
          </w:cols>
          <w:pgMar w:left="240" w:top="142" w:right="1440" w:bottom="0" w:gutter="0" w:footer="0" w:header="0"/>
        </w:sectPr>
      </w:pPr>
    </w:p>
    <w:bookmarkStart w:id="27" w:name="page28"/>
    <w:bookmarkEnd w:id="27"/>
    <w:p>
      <w:pPr>
        <w:jc w:val="both"/>
        <w:ind w:right="1779"/>
        <w:spacing w:after="0" w:line="237" w:lineRule="auto"/>
        <w:rPr>
          <w:sz w:val="20"/>
          <w:szCs w:val="20"/>
          <w:color w:val="auto"/>
        </w:rPr>
      </w:pPr>
      <w:r>
        <w:rPr>
          <w:rFonts w:ascii="Courier New" w:cs="Courier New" w:eastAsia="Courier New" w:hAnsi="Courier New"/>
          <w:sz w:val="18"/>
          <w:szCs w:val="18"/>
          <w:color w:val="auto"/>
        </w:rPr>
        <w:t>Purchase Price below one one-hundredths (0.01) of the then par value of the Preferred Shares issuable upon exercise of the Rights, the Company shall take any corporate action which may, in the opinion of its legal counsel, be necessary in order that the Company may validly and legally issue fully paid and non-assessable Preferred Shares at such adjusted Purchase Price.</w:t>
      </w:r>
    </w:p>
    <w:p>
      <w:pPr>
        <w:spacing w:after="0" w:line="209" w:lineRule="exact"/>
        <w:rPr>
          <w:sz w:val="20"/>
          <w:szCs w:val="20"/>
          <w:color w:val="auto"/>
        </w:rPr>
      </w:pPr>
    </w:p>
    <w:p>
      <w:pPr>
        <w:jc w:val="both"/>
        <w:ind w:right="1779" w:firstLine="535"/>
        <w:spacing w:after="0" w:line="270" w:lineRule="auto"/>
        <w:tabs>
          <w:tab w:leader="none" w:pos="94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In any case in which this Section 11 shall require that an adjustment in the Purchase Price be made effective as of a record date for a specified event, the Company may elect to defer until the occurrence of such event the issuing to the holder of any Right exercised after such record date of the Preferred Shares and other capital stock or securities of the Company, if any, issuable upon such exercise over and above the Preferred Shares and other capital stock or securities of the Company, if any, issuable upon such exercise on the basis of the Purchase Price in effect prior to such adjustment;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the Company shall deliver to such holder a due bill or other appropriate instrument evidencing such holder's right to receive such additional shares upon the occurrence of the event requiring such adjustment.</w:t>
      </w:r>
    </w:p>
    <w:p>
      <w:pPr>
        <w:spacing w:after="0" w:line="391" w:lineRule="exact"/>
        <w:rPr>
          <w:rFonts w:ascii="Courier New" w:cs="Courier New" w:eastAsia="Courier New" w:hAnsi="Courier New"/>
          <w:sz w:val="16"/>
          <w:szCs w:val="16"/>
          <w:color w:val="auto"/>
        </w:rPr>
      </w:pPr>
    </w:p>
    <w:p>
      <w:pPr>
        <w:jc w:val="both"/>
        <w:ind w:right="1779" w:firstLine="535"/>
        <w:spacing w:after="0" w:line="238" w:lineRule="auto"/>
        <w:tabs>
          <w:tab w:leader="none" w:pos="105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(i) combination or subdivision of the Preferred Shares, (ii) issuance wholly for cash of any Preferred Shares at less than the current market price, (iii) issuance wholly for cash of Preferred Shares or securities which by their terms are convertible into or exchangeable for Preferred Shares, (iv) dividends on Preferred Shares payable in Preferred Shares or (v) issuance of any rights, options or warrants referred to hereinabove in Section 11(b), hereafter made by the Company to holders of its Preferred Shares shall not be taxable to such stockholders.</w:t>
      </w:r>
    </w:p>
    <w:p>
      <w:pPr>
        <w:spacing w:after="0" w:line="207" w:lineRule="exact"/>
        <w:rPr>
          <w:rFonts w:ascii="Courier New" w:cs="Courier New" w:eastAsia="Courier New" w:hAnsi="Courier New"/>
          <w:sz w:val="18"/>
          <w:szCs w:val="18"/>
          <w:color w:val="auto"/>
        </w:rPr>
      </w:pPr>
    </w:p>
    <w:p>
      <w:pPr>
        <w:jc w:val="both"/>
        <w:ind w:right="1779" w:firstLine="535"/>
        <w:spacing w:after="0" w:line="268" w:lineRule="auto"/>
        <w:tabs>
          <w:tab w:leader="none" w:pos="94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at any time after the date of this Agreement and prior to the Distribution Date, the Company shall (i) declare or pay any dividend on the Common Shares payable in Common Shares or (ii) effect a subdivision, combination or consolidation of the Common Shares (by reclassification or otherwise other than by payment of dividends in Common Shares) into a greater or lesser number of Common Shares, then in any such case</w:t>
      </w:r>
    </w:p>
    <w:p>
      <w:pPr>
        <w:spacing w:after="0" w:line="1" w:lineRule="exact"/>
        <w:rPr>
          <w:rFonts w:ascii="Courier New" w:cs="Courier New" w:eastAsia="Courier New" w:hAnsi="Courier New"/>
          <w:sz w:val="16"/>
          <w:szCs w:val="16"/>
          <w:color w:val="auto"/>
        </w:rPr>
      </w:pPr>
    </w:p>
    <w:p>
      <w:pPr>
        <w:jc w:val="both"/>
        <w:ind w:right="1779" w:firstLine="8"/>
        <w:spacing w:after="0" w:line="237"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one one-hundredths (0.01) of a Preferred Share purchasable after such event upon proper exercise of each Right shall be determined by multiplying the number of one one-hundredths (0.01) of a Preferred Share so purchasable immediately prior to such event by a fraction, the numerator of which is the number of Common Shares outstanding immediately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before such event and the denominator of which is the number of Common Shares outstanding immediately after such event, and (ii) each Common Share outstanding immediately after such event shall have issued with respect to it that number of Rights which each Common Share outstanding immediately prior to such event had issued with respect to it. The adjustments provided for in this Section 11(n) shall be made successively whenever such a dividend is declared or paid or such a subdivision, combination or consolidation is effected.</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12. </w:t>
      </w:r>
      <w:r>
        <w:rPr>
          <w:rFonts w:ascii="Courier New" w:cs="Courier New" w:eastAsia="Courier New" w:hAnsi="Courier New"/>
          <w:sz w:val="18"/>
          <w:szCs w:val="18"/>
          <w:u w:val="single" w:color="auto"/>
          <w:color w:val="auto"/>
        </w:rPr>
        <w:t>Certificate of Adjustment</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Whenever an adjustment is made as provided in Sections 11 and 13 hereof, the Company shall promptly (a) prepare a certificate setting forth such adjustment, and a brief statement of the facts accounting for such adjustment,</w:t>
      </w:r>
    </w:p>
    <w:p>
      <w:pPr>
        <w:spacing w:after="0" w:line="6" w:lineRule="exact"/>
        <w:rPr>
          <w:sz w:val="20"/>
          <w:szCs w:val="20"/>
          <w:color w:val="auto"/>
        </w:rPr>
      </w:pPr>
    </w:p>
    <w:p>
      <w:pPr>
        <w:jc w:val="both"/>
        <w:ind w:right="1779" w:firstLine="8"/>
        <w:spacing w:after="0" w:line="271" w:lineRule="auto"/>
        <w:tabs>
          <w:tab w:leader="none" w:pos="42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Rights Agent and with each transfer agent for the Common Shares or the Preferred Shares a copy of such certificate, and (c) if such adjustment occurs following a Distribution Date, mail a brief summary thereof to each holder of a Right Certificate in accordance with Section 26 hereof. The Rights Agent shall be fully protected in relying on any such certificate and on any adjustment therein contained and shall not be obligated or responsible for calculating any adjustment nor shall it be deemed to have knowledge of such an adjustment unless and until it shall have received such certificate.</w:t>
      </w:r>
    </w:p>
    <w:p>
      <w:pPr>
        <w:spacing w:after="0" w:line="186" w:lineRule="exact"/>
        <w:rPr>
          <w:sz w:val="20"/>
          <w:szCs w:val="20"/>
          <w:color w:val="auto"/>
        </w:rPr>
      </w:pPr>
    </w:p>
    <w:p>
      <w:pPr>
        <w:ind w:left="1800" w:right="1779" w:hanging="1263"/>
        <w:spacing w:after="0"/>
        <w:rPr>
          <w:sz w:val="20"/>
          <w:szCs w:val="20"/>
          <w:color w:val="auto"/>
        </w:rPr>
      </w:pPr>
      <w:r>
        <w:rPr>
          <w:rFonts w:ascii="Courier New" w:cs="Courier New" w:eastAsia="Courier New" w:hAnsi="Courier New"/>
          <w:sz w:val="18"/>
          <w:szCs w:val="18"/>
          <w:color w:val="auto"/>
        </w:rPr>
        <w:t xml:space="preserve">Section 13. </w:t>
      </w:r>
      <w:r>
        <w:rPr>
          <w:rFonts w:ascii="Courier New" w:cs="Courier New" w:eastAsia="Courier New" w:hAnsi="Courier New"/>
          <w:sz w:val="18"/>
          <w:szCs w:val="18"/>
          <w:u w:val="single" w:color="auto"/>
          <w:color w:val="auto"/>
        </w:rPr>
        <w:t>Consolidation,</w:t>
      </w:r>
      <w:r>
        <w:rPr>
          <w:sz w:val="20"/>
          <w:szCs w:val="20"/>
          <w:color w:val="auto"/>
        </w:rPr>
        <w:t xml:space="preserve"> </w:t>
      </w:r>
      <w:r>
        <w:rPr>
          <w:rFonts w:ascii="Courier New" w:cs="Courier New" w:eastAsia="Courier New" w:hAnsi="Courier New"/>
          <w:sz w:val="18"/>
          <w:szCs w:val="18"/>
          <w:u w:val="single" w:color="auto"/>
          <w:color w:val="auto"/>
        </w:rPr>
        <w:t>Merger or Sale or Transfer of Assets or Earning Power</w:t>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In the event that, at any time after a Person becomes an Acquiring Person, directly or indirectly, (i) the Company shall consolidate with, or merge with and into, any other Person (other than a wholly-owned Subsidiary of the Company in a transaction the principal purpose of which is to change the state of incorporation of the Company), (ii) any Person shall consolidate with the Company, or merge with and into the Company and the Company shall be the continuing or surviving corporation of such merger and, in connection with such merger, all or part of the Common Shares shall be changed into or exchanged for</w:t>
      </w:r>
    </w:p>
    <w:p>
      <w:pPr>
        <w:sectPr>
          <w:pgSz w:w="11900" w:h="16838" w:orient="portrait"/>
          <w:cols w:equalWidth="0" w:num="1">
            <w:col w:w="10219"/>
          </w:cols>
          <w:pgMar w:left="240" w:top="142" w:right="1440" w:bottom="0" w:gutter="0" w:footer="0" w:header="0"/>
        </w:sectPr>
      </w:pPr>
    </w:p>
    <w:bookmarkStart w:id="28" w:name="page29"/>
    <w:bookmarkEnd w:id="28"/>
    <w:p>
      <w:pPr>
        <w:jc w:val="both"/>
        <w:ind w:right="1779"/>
        <w:spacing w:after="0" w:line="269" w:lineRule="auto"/>
        <w:rPr>
          <w:sz w:val="20"/>
          <w:szCs w:val="20"/>
          <w:color w:val="auto"/>
        </w:rPr>
      </w:pPr>
      <w:r>
        <w:rPr>
          <w:rFonts w:ascii="Courier New" w:cs="Courier New" w:eastAsia="Courier New" w:hAnsi="Courier New"/>
          <w:sz w:val="16"/>
          <w:szCs w:val="16"/>
          <w:color w:val="auto"/>
        </w:rPr>
        <w:t>stock or other securities of any other Person (or the Company) or cash or any other property, or (iii) the Company shall sell or otherwise transfer (or one or more of its Subsidiaries shall sell or otherwise transfer), in one or more transactions, assets or earning power aggregating fifty percent (50%) or more of the assets or earning power of the Company and its Subsidiaries (taken as a whole) to any other Person (other than the Company or one or more of its wholly-owned Subsidiaries in one or more transactions), then, and in each such case, proper provision shall be made so that (A) each holder of a Right (except as otherwise provided herein) shall thereafter have the right to receive, upon the exercise thereof at a price equal to the then current Purchase Price multiplied by the number of one one-hundredths (0.01) of a Preferred Share for which a Right is then exercisable, in accordance with the terms of this Agreement and in lieu of Preferred Shares, such number of validly authorized and issued, fully paid, nonassessable and freely tradeable Common Shares of such other Person (including the Company as successor thereto or as the surviving corporation) as shall equal the result obtained by (x) multiplying the then current Purchase Price by the number of one one-hundredths (0.01) of a Preferred Share for which a Right is then exercisable and dividing that product by (y) fifty percent (50%) of the then current per share market price of the Common Shares of such other Person (determined pursuant to Section 11(d) hereof) on the date of consummation of such consolidation, merger, sale or transfer; (B) the issuer of such Common Shares shall thereafter be liable for, and shall assume, by virtue of such consolidation, merger, sale or transfer, all the obligations and duties of the Company pursuant to this</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Agreement; (C) the term "Company" shall thereafter be deemed to refer to such issuer; and (D) such issuer shall take such steps (including, but not limited to, the reservation of a sufficient number of its Common Shares in accordance with Section 9 hereof) in connection with such consummation as may be necessary to assure that the provisions hereof shall thereafter be applicable, as nearly as reasonably may be, in relation to the Common Shares thereafter deliverable upon the exercise of the Rights. The Company covenants and agrees that it shall not consummate any such consolidation, merger, sale or transfer unless prior thereto the Company and such issuer shall have executed and delivered to the Rights Agent a supplemental agreement so providing. The Company shall not enter into any transaction of the kind referred to in this Section 13 if at the time of such transaction there are any rights, warrants, instruments or securities outstanding or any agreements or arrangements which, as a result of the consummation of such transaction, would eliminate or substantially diminish the benefits intended to be afforded by the Rights. The provisions of this Section 13 shall similarly apply to successive mergers or consolidations or sales or other transfers. For purposes hereof, the "earning power" of the Company and its Subsidiaries shall be determined in good faith by the Board on the basis of the operating earnings of each business operated by the Company and its Subsidiaries during the three (3) fiscal years preceding the date of such determination (or, in the case of any business not operated by the Company or any Subsidiary during three (3) full fiscal years preceding such date, during the period such business was operated by the Company or any Subsidiary).</w:t>
      </w:r>
    </w:p>
    <w:p>
      <w:pPr>
        <w:spacing w:after="0" w:line="200" w:lineRule="exact"/>
        <w:rPr>
          <w:sz w:val="20"/>
          <w:szCs w:val="20"/>
          <w:color w:val="auto"/>
        </w:rPr>
      </w:pPr>
    </w:p>
    <w:p>
      <w:pPr>
        <w:spacing w:after="0" w:line="3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14. </w:t>
      </w:r>
      <w:r>
        <w:rPr>
          <w:rFonts w:ascii="Courier New" w:cs="Courier New" w:eastAsia="Courier New" w:hAnsi="Courier New"/>
          <w:sz w:val="18"/>
          <w:szCs w:val="18"/>
          <w:u w:val="single" w:color="auto"/>
          <w:color w:val="auto"/>
        </w:rPr>
        <w:t>Fractional Rights and Fractional Shares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69" w:lineRule="auto"/>
        <w:tabs>
          <w:tab w:leader="none" w:pos="94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Rights or to distribute Right Certificates which evidence fractional Rights.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fair value of the Rights on such date as determined in good faith by the Board</w:t>
      </w:r>
    </w:p>
    <w:p>
      <w:pPr>
        <w:sectPr>
          <w:pgSz w:w="11900" w:h="16838" w:orient="portrait"/>
          <w:cols w:equalWidth="0" w:num="1">
            <w:col w:w="10219"/>
          </w:cols>
          <w:pgMar w:left="240" w:top="142" w:right="1440" w:bottom="0" w:gutter="0" w:footer="0" w:header="0"/>
        </w:sectPr>
      </w:pPr>
    </w:p>
    <w:bookmarkStart w:id="29" w:name="page30"/>
    <w:bookmarkEnd w:id="29"/>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 be used.</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Preferred Shares (other than fractions which are integral multiples of one one-hundredth (0.01) (subject to appropriate adjustment in the case of a subdivision or combination) of a Preferred Share) upon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 xml:space="preserve">exercise of the Rights or to distribute certificates which evidence fractional Preferred Shares (other than fractions which are integral multiples of one one-hundredth (0.01) of a Preferred Share). Interests in fractions of Preferred Shares in integral multiples of one one-hundredth (0.01) of a Preferred Share may, at the election of the Company, be evidenced by depositary receipts, pursuant to an appropriate agreement between the Company and a depositary selected by it;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that such agreement shall provide that the holders of such depositary receipts shall have all the rights, privileges and preferences to which they are entitled as beneficial owners of the Preferred Shares represented by such depositary receipts. In lieu of fractional Preferred Shares that are not integral multiples of one one-hundredth (0.01) of a Preferred Share, the Company shall pay to each registered holder of Right Certificates at the time such Rights are exercised as herein provided an amount in cash equal to the same fraction of the current market value of one Preferred Share as the fraction of one Preferred Share that such holder would otherwise receive upon the exercise of the aggregate number of rights exercised by such holder. For the purposes of this Section 14(b), the current market value of a Preferred Share shall be the closing price of a Preferred Share (as determined pursuant to the second sentence of Section 11(d)(i) hereof) for the Trading Day immediately prior to the date of such exercise.</w:t>
      </w:r>
    </w:p>
    <w:p>
      <w:pPr>
        <w:spacing w:after="0" w:line="394" w:lineRule="exact"/>
        <w:rPr>
          <w:sz w:val="20"/>
          <w:szCs w:val="20"/>
          <w:color w:val="auto"/>
        </w:rPr>
      </w:pPr>
    </w:p>
    <w:p>
      <w:pPr>
        <w:jc w:val="both"/>
        <w:ind w:right="1779" w:firstLine="535"/>
        <w:spacing w:after="0" w:line="237" w:lineRule="auto"/>
        <w:tabs>
          <w:tab w:leader="none" w:pos="94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a Right by the acceptance of the Right expressly waives any right to receive fractional Rights or fractional shares (other than fractions which are integral multiples of one one-hundredth (0.01) upon exercise of a Right (except as provided above).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15. </w:t>
      </w:r>
      <w:r>
        <w:rPr>
          <w:rFonts w:ascii="Courier New" w:cs="Courier New" w:eastAsia="Courier New" w:hAnsi="Courier New"/>
          <w:sz w:val="18"/>
          <w:szCs w:val="18"/>
          <w:u w:val="single" w:color="auto"/>
          <w:color w:val="auto"/>
        </w:rPr>
        <w:t>Rights of Action</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All rights of action in respect of this Agreement, excepting the rights of action given to the Rights Agent under Section 18 hereof, are vested in the respective registered holders of the Right Certificates (and, prior to the Distribution Date, the registered holders of the Common Shares); and any registered holder of any Right Certificate (or, prior to the Distribution Date, of the Common Shares) may, without the consent of the Rights Agent or of the holder of any other Right Certificate (or, prior to the Distribution Date, of the Common Shares), on his or her own behalf and for his or her own benefit, enforce, and may institute and maintain any suit, action or proceeding against the Company to enforce, or otherwise act in respect of, his or her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3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16. </w:t>
      </w:r>
      <w:r>
        <w:rPr>
          <w:rFonts w:ascii="Courier New" w:cs="Courier New" w:eastAsia="Courier New" w:hAnsi="Courier New"/>
          <w:sz w:val="18"/>
          <w:szCs w:val="18"/>
          <w:u w:val="single" w:color="auto"/>
          <w:color w:val="auto"/>
        </w:rPr>
        <w:t>Agreement of Right Holders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Every holder of a Right, by accepting the same, consents and agrees with the Company and the Rights Agent and with every other holder of a Right that:</w:t>
      </w:r>
    </w:p>
    <w:p>
      <w:pPr>
        <w:spacing w:after="0" w:line="208" w:lineRule="exact"/>
        <w:rPr>
          <w:sz w:val="20"/>
          <w:szCs w:val="20"/>
          <w:color w:val="auto"/>
        </w:rPr>
      </w:pPr>
    </w:p>
    <w:p>
      <w:pPr>
        <w:ind w:right="1779" w:firstLine="535"/>
        <w:spacing w:after="0" w:line="235"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the Common Shares;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35"/>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 Certificates are transferable only on the registry books maintained by the Rights Agent if surrendered at the principal office of the Rights Agent, duly endorsed or accompanied by a proper instrument of transfer with a completed form of certification; and</w:t>
      </w:r>
    </w:p>
    <w:p>
      <w:pPr>
        <w:spacing w:after="0" w:line="207" w:lineRule="exact"/>
        <w:rPr>
          <w:rFonts w:ascii="Courier New" w:cs="Courier New" w:eastAsia="Courier New" w:hAnsi="Courier New"/>
          <w:sz w:val="18"/>
          <w:szCs w:val="18"/>
          <w:color w:val="auto"/>
        </w:rPr>
      </w:pPr>
    </w:p>
    <w:p>
      <w:pPr>
        <w:jc w:val="both"/>
        <w:ind w:right="1779" w:firstLine="535"/>
        <w:spacing w:after="0" w:line="272"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Rights Agent may deem and treat the person in whose name the Right Certificate (or, prior to the Distribution Date, the associated Common Shares certificate) is registered as the absolute owner thereof and of the Rights evidenced thereby (notwithstanding any notations of ownership or writing on the Right Certificates or the associated Common Shares certificate made by anyone other than the Company or the Rights Agent) for all purposes</w:t>
      </w:r>
    </w:p>
    <w:p>
      <w:pPr>
        <w:sectPr>
          <w:pgSz w:w="11900" w:h="16917" w:orient="portrait"/>
          <w:cols w:equalWidth="0" w:num="1">
            <w:col w:w="10219"/>
          </w:cols>
          <w:pgMar w:left="240" w:top="136" w:right="1440" w:bottom="0" w:gutter="0" w:footer="0" w:header="0"/>
        </w:sectPr>
      </w:pPr>
    </w:p>
    <w:bookmarkStart w:id="30" w:name="page31"/>
    <w:bookmarkEnd w:id="30"/>
    <w:p>
      <w:pPr>
        <w:jc w:val="both"/>
        <w:ind w:right="1779"/>
        <w:spacing w:after="0" w:line="235" w:lineRule="auto"/>
        <w:rPr>
          <w:sz w:val="20"/>
          <w:szCs w:val="20"/>
          <w:color w:val="auto"/>
        </w:rPr>
      </w:pPr>
      <w:r>
        <w:rPr>
          <w:rFonts w:ascii="Courier New" w:cs="Courier New" w:eastAsia="Courier New" w:hAnsi="Courier New"/>
          <w:sz w:val="18"/>
          <w:szCs w:val="18"/>
          <w:color w:val="auto"/>
        </w:rPr>
        <w:t>whatsoever, and neither the Company nor the Rights Agent shall be affected by any notice to the contrary.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17. </w:t>
      </w:r>
      <w:r>
        <w:rPr>
          <w:rFonts w:ascii="Courier New" w:cs="Courier New" w:eastAsia="Courier New" w:hAnsi="Courier New"/>
          <w:sz w:val="18"/>
          <w:szCs w:val="18"/>
          <w:u w:val="single" w:color="auto"/>
          <w:color w:val="auto"/>
        </w:rPr>
        <w:t>Right Certificate Holder Not Deemed a Stockholder</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No holder, as such, of any Right Certificate shall be entitled to vote, receive dividends or be deemed for any purpose the holder of the Preferred Shares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 Certificate shall have been exercised in accordance with the provisions hereof.</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18. </w:t>
      </w:r>
      <w:r>
        <w:rPr>
          <w:rFonts w:ascii="Courier New" w:cs="Courier New" w:eastAsia="Courier New" w:hAnsi="Courier New"/>
          <w:sz w:val="18"/>
          <w:szCs w:val="18"/>
          <w:u w:val="single" w:color="auto"/>
          <w:color w:val="auto"/>
        </w:rPr>
        <w:t>Concerning the Rights Agent</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38"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or liability in connection therewith. The indemnification provided for hereunder shall survive the expiration of the Rights and the termination of this Agreement. The costs and expenses of enforcing this right of indemnification shall also be paid by the Company.</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conclusively rely upon and shall be protected and shall incur no liability for or in respect of any action taken, suffered or omitted by it in connection with its administration of this Agreement in reliance upon any Right Certificate or certificate for Preferred Shares or for other securities of the Company, instrument of assignment or transfer, power of attorney, endorsement, affidavit, letter, notice, direction, consent, certificate, statement, or other paper or document believed by it to be genuine and to be signed,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executed and, where necessary, verified or acknowledged, by the proper person or persons. Notwithstanding anything in this Agreement to the contrary, in no event shall the Rights Agent be liable for special, indirect or consequential loss or damage of any kind whatsoever (including but not limited to lost profits), even if the Rights Agent has been advised of the likelihood of such loss or damage and regardless of the form of the action.</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19. </w:t>
      </w:r>
      <w:r>
        <w:rPr>
          <w:rFonts w:ascii="Courier New" w:cs="Courier New" w:eastAsia="Courier New" w:hAnsi="Courier New"/>
          <w:sz w:val="18"/>
          <w:szCs w:val="18"/>
          <w:u w:val="single" w:color="auto"/>
          <w:color w:val="auto"/>
        </w:rPr>
        <w:t>Merger or Consolidation or Change of Name of Rights Agent</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69" w:lineRule="auto"/>
        <w:tabs>
          <w:tab w:leader="none" w:pos="94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Any entity into which the Rights Agent or any successor Rights Agent may be merged or with which it may be consolidated, or any entity resulting from any merger or consolidation to which the Rights Agent or any successor Rights Agent shall be a party, or any entity succeeding to the corporate trust business of the Rights Agent or any successor Rights Agent, shall be the successor to the Rights Agent under this Agreement without the execution or filing of any paper or any further act on the part of any of the parties hereto, </w:t>
      </w:r>
      <w:r>
        <w:rPr>
          <w:rFonts w:ascii="Courier New" w:cs="Courier New" w:eastAsia="Courier New" w:hAnsi="Courier New"/>
          <w:sz w:val="16"/>
          <w:szCs w:val="16"/>
          <w:u w:val="single" w:color="auto"/>
          <w:color w:val="auto"/>
        </w:rPr>
        <w:t>provided that</w:t>
      </w:r>
      <w:r>
        <w:rPr>
          <w:rFonts w:ascii="Courier New" w:cs="Courier New" w:eastAsia="Courier New" w:hAnsi="Courier New"/>
          <w:sz w:val="16"/>
          <w:szCs w:val="16"/>
          <w:color w:val="auto"/>
        </w:rPr>
        <w:t xml:space="preserve"> such entity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395" w:lineRule="exact"/>
        <w:rPr>
          <w:rFonts w:ascii="Courier New" w:cs="Courier New" w:eastAsia="Courier New" w:hAnsi="Courier New"/>
          <w:sz w:val="16"/>
          <w:szCs w:val="16"/>
          <w:color w:val="auto"/>
        </w:rPr>
      </w:pPr>
    </w:p>
    <w:p>
      <w:pPr>
        <w:jc w:val="both"/>
        <w:ind w:right="1779" w:firstLine="535"/>
        <w:spacing w:after="0" w:line="279" w:lineRule="auto"/>
        <w:tabs>
          <w:tab w:leader="none" w:pos="94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the name of the Rights Agent shall be changed and at such time any of the Right Certificates shall have been countersigned but not delivered, the Rights Agent may adopt the countersignature under its prior name</w:t>
      </w:r>
    </w:p>
    <w:p>
      <w:pPr>
        <w:sectPr>
          <w:pgSz w:w="11900" w:h="16838" w:orient="portrait"/>
          <w:cols w:equalWidth="0" w:num="1">
            <w:col w:w="10219"/>
          </w:cols>
          <w:pgMar w:left="240" w:top="142" w:right="1440" w:bottom="0" w:gutter="0" w:footer="0" w:header="0"/>
        </w:sectPr>
      </w:pPr>
    </w:p>
    <w:bookmarkStart w:id="31" w:name="page32"/>
    <w:bookmarkEnd w:id="31"/>
    <w:p>
      <w:pPr>
        <w:jc w:val="both"/>
        <w:ind w:right="1779"/>
        <w:spacing w:after="0" w:line="237" w:lineRule="auto"/>
        <w:rPr>
          <w:sz w:val="20"/>
          <w:szCs w:val="20"/>
          <w:color w:val="auto"/>
        </w:rPr>
      </w:pPr>
      <w:r>
        <w:rPr>
          <w:rFonts w:ascii="Courier New" w:cs="Courier New" w:eastAsia="Courier New" w:hAnsi="Courier New"/>
          <w:sz w:val="18"/>
          <w:szCs w:val="18"/>
          <w:color w:val="auto"/>
        </w:rPr>
        <w:t>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20. </w:t>
      </w:r>
      <w:r>
        <w:rPr>
          <w:rFonts w:ascii="Courier New" w:cs="Courier New" w:eastAsia="Courier New" w:hAnsi="Courier New"/>
          <w:sz w:val="18"/>
          <w:szCs w:val="18"/>
          <w:u w:val="single" w:color="auto"/>
          <w:color w:val="auto"/>
        </w:rPr>
        <w:t>Duties of Rights Agent</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Rights Agent undertakes the duties and obligations expressly set forth in this Agreement and no implied duties or obligations shall be read into this Agreement against the Rights Agent. The Rights Agent shall perform those duties and obligations upon the following terms and conditions, by all of which the Company and the holders of Right Certificates, by their acceptance thereof, shall be bound:</w:t>
      </w:r>
    </w:p>
    <w:p>
      <w:pPr>
        <w:spacing w:after="0" w:line="210" w:lineRule="exact"/>
        <w:rPr>
          <w:sz w:val="20"/>
          <w:szCs w:val="20"/>
          <w:color w:val="auto"/>
        </w:rPr>
      </w:pPr>
    </w:p>
    <w:p>
      <w:pPr>
        <w:jc w:val="both"/>
        <w:ind w:right="1779" w:firstLine="535"/>
        <w:spacing w:after="0" w:line="237"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the Rights Agent acts or refrains from acting, it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208"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be proved or established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the Company prior to taking or suffering any action hereunder, such fact or matter (unless other evidence in respect thereof be herein specifically prescribed) may be deemed to be conclusively proved and established by a certificate signed by any one of the Chairman of the Board, the President, a Vice President, the Treasurer or the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212" w:lineRule="exact"/>
        <w:rPr>
          <w:sz w:val="20"/>
          <w:szCs w:val="20"/>
          <w:color w:val="auto"/>
        </w:rPr>
      </w:pPr>
    </w:p>
    <w:p>
      <w:pPr>
        <w:ind w:right="1779" w:firstLine="535"/>
        <w:spacing w:after="0" w:line="235"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 Certificates (except as to its countersignature thereof) or be required to verify the same,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jc w:val="both"/>
        <w:ind w:right="1779" w:firstLine="535"/>
        <w:spacing w:after="0" w:line="238"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adjustment required under the provisions of Sections 11 or 13 hereof or responsible for the manner, method or amount of any such adjustment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Preferred Shares to be issued pursuant to this Agreement or any Right Certificate or as to whether any Preferred Shares will, when so issued, be validly authorized and issued, fully paid and nonassessable.</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jc w:val="both"/>
        <w:ind w:right="1779" w:firstLine="535"/>
        <w:spacing w:after="0" w:line="271" w:lineRule="auto"/>
        <w:tabs>
          <w:tab w:leader="none" w:pos="105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 and directed to accept instructions with respect to the performance of its duties hereunder from any one of the Chairman of the Board, the President, a Vice President, the Secretary or the Treasurer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under this Agreement and the date on or after which such action shall be</w:t>
      </w:r>
    </w:p>
    <w:p>
      <w:pPr>
        <w:sectPr>
          <w:pgSz w:w="11900" w:h="16838" w:orient="portrait"/>
          <w:cols w:equalWidth="0" w:num="1">
            <w:col w:w="10219"/>
          </w:cols>
          <w:pgMar w:left="240" w:top="142" w:right="1440" w:bottom="0" w:gutter="0" w:footer="0" w:header="0"/>
        </w:sectPr>
      </w:pPr>
    </w:p>
    <w:bookmarkStart w:id="32" w:name="page33"/>
    <w:bookmarkEnd w:id="32"/>
    <w:p>
      <w:pPr>
        <w:spacing w:after="0" w:line="8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taken or such omission shall be effective. The Rights Agent shall not be liable for any action taken by, or omission of, the Rights Agent in accordance with a proposal included in any such application on or after the date specified in such application (which date shall not be less than ten (10) Business Days after the date any officer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Company actually receives such application, unless any such officer shall have consented in writing to an earlier date) unless, prior to taking any such action (or the effective date in the case of an omission), the Rights Agent shall have received, in response to such application, written instructions with respect to the proposed action or omission specifying a different action to be taken or omitted.</w:t>
      </w:r>
    </w:p>
    <w:p>
      <w:pPr>
        <w:spacing w:after="0" w:line="210" w:lineRule="exact"/>
        <w:rPr>
          <w:sz w:val="20"/>
          <w:szCs w:val="20"/>
          <w:color w:val="auto"/>
        </w:rPr>
      </w:pPr>
    </w:p>
    <w:p>
      <w:pPr>
        <w:jc w:val="both"/>
        <w:ind w:right="1779" w:firstLine="535"/>
        <w:spacing w:after="0" w:line="271" w:lineRule="auto"/>
        <w:tabs>
          <w:tab w:leader="none" w:pos="94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87" w:lineRule="exact"/>
        <w:rPr>
          <w:rFonts w:ascii="Courier New" w:cs="Courier New" w:eastAsia="Courier New" w:hAnsi="Courier New"/>
          <w:sz w:val="16"/>
          <w:szCs w:val="16"/>
          <w:color w:val="auto"/>
        </w:rPr>
      </w:pPr>
    </w:p>
    <w:p>
      <w:pPr>
        <w:jc w:val="both"/>
        <w:ind w:right="1779" w:firstLine="535"/>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211"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21. </w:t>
      </w:r>
      <w:r>
        <w:rPr>
          <w:rFonts w:ascii="Courier New" w:cs="Courier New" w:eastAsia="Courier New" w:hAnsi="Courier New"/>
          <w:sz w:val="18"/>
          <w:szCs w:val="18"/>
          <w:u w:val="single" w:color="auto"/>
          <w:color w:val="auto"/>
        </w:rPr>
        <w:t>Change of Rights Agent</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Rights Agent or any successor Rights Agent may resign and be discharged from its duties under this Agreement upon thirty (30) days' notice in writing mailed to the Company and to each transfer agent of the Common Shares and the Preferred Shares by registered or certified mail. In the event the transfer agency relationship in effect between the Company and the Rights Agent terminates, the Rights Agent will be deemed to have resigned automatically and be discharged from its duties under this Agreement as of the effective date of such termination, but no sooner than thirty (30) days after the Rights Agent receives notice in writing of termination of the transfer agency relationship, unless otherwise agreed by the parties, and the Company shall be responsible for sending any required notice. The Company may remove the Rights Agent or any successor Rights Agent upon thirty (30) days' notice in writing, mailed to the Rights Agent or successor Rights Agent, as the case may be, and to each transfer agent of the Common Shares and the Preferred Shares by registered or certified mail. If the Rights Agent shall resign or be removed or shall otherwise become incapable of acting, the Company shall appoint a successor to the Rights Agent. If the Company shall fail to make such appointment within a period of thirty</w:t>
      </w:r>
    </w:p>
    <w:p>
      <w:pPr>
        <w:spacing w:after="0" w:line="193" w:lineRule="exact"/>
        <w:rPr>
          <w:sz w:val="20"/>
          <w:szCs w:val="20"/>
          <w:color w:val="auto"/>
        </w:rPr>
      </w:pPr>
    </w:p>
    <w:p>
      <w:pPr>
        <w:jc w:val="both"/>
        <w:ind w:right="1779" w:firstLine="8"/>
        <w:spacing w:after="0" w:line="237" w:lineRule="auto"/>
        <w:tabs>
          <w:tab w:leader="none" w:pos="52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whether appointed by the Company or by such a court, shall be a corporation or national bank organized and doing business under the laws of the United States or of any state of the United States, in good standing, which is authorized under such laws to exercise corporate trust powers and is subject to supervision or examination by federal or state authority and which has at the time of its appointment as Rights Agent a combined capital and surplus, including its Affiliates, of at least $50 million. After appointment, the successor Rights Agent shall be vested with the same powers, rights, duties and responsibilities as if it had been originally named as Rights Agent without further act or deed;</w:t>
      </w:r>
    </w:p>
    <w:p>
      <w:pPr>
        <w:sectPr>
          <w:pgSz w:w="11900" w:h="16918" w:orient="portrait"/>
          <w:cols w:equalWidth="0" w:num="1">
            <w:col w:w="10219"/>
          </w:cols>
          <w:pgMar w:left="240" w:top="142" w:right="1440" w:bottom="0" w:gutter="0" w:footer="0" w:header="0"/>
        </w:sectPr>
      </w:pPr>
    </w:p>
    <w:bookmarkStart w:id="33" w:name="page34"/>
    <w:bookmarkEnd w:id="33"/>
    <w:p>
      <w:pPr>
        <w:jc w:val="both"/>
        <w:ind w:right="1779"/>
        <w:spacing w:after="0" w:line="237" w:lineRule="auto"/>
        <w:rPr>
          <w:sz w:val="20"/>
          <w:szCs w:val="20"/>
          <w:color w:val="auto"/>
        </w:rPr>
      </w:pPr>
      <w:r>
        <w:rPr>
          <w:rFonts w:ascii="Courier New" w:cs="Courier New" w:eastAsia="Courier New" w:hAnsi="Courier New"/>
          <w:sz w:val="18"/>
          <w:szCs w:val="18"/>
          <w:color w:val="auto"/>
        </w:rPr>
        <w:t>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Shares and the Preferred Shares.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22. </w:t>
      </w:r>
      <w:r>
        <w:rPr>
          <w:rFonts w:ascii="Courier New" w:cs="Courier New" w:eastAsia="Courier New" w:hAnsi="Courier New"/>
          <w:sz w:val="18"/>
          <w:szCs w:val="18"/>
          <w:u w:val="single" w:color="auto"/>
          <w:color w:val="auto"/>
        </w:rPr>
        <w:t>Issuance of New Right Certificates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Notwithstanding any of the provisions of this Agreement or of the Rights to the contrary, the Company may, at its option, issue new Right Certificates evidencing Rights in such form as may be approved by its Board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Stock following the Distribution Date and prior to the earlier of the Redemption Date and the Close of Business on the Final Expiration Date, the Company may with respect to shares of Common Stock so issued or sold pursuant to (i) the exercise of stock options, (ii) under any employment plan or arrangement, (iii) upon the exercise, conversion or exchange of securities, notes or debentures issued by the Company, or (iv) a contractual obligation of the Company, in each case existing prior to the Distribution Date, issue Right Certificates representing the appropriate number of Rights in connection with such issuance or sale.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23. </w:t>
      </w:r>
      <w:r>
        <w:rPr>
          <w:rFonts w:ascii="Courier New" w:cs="Courier New" w:eastAsia="Courier New" w:hAnsi="Courier New"/>
          <w:sz w:val="18"/>
          <w:szCs w:val="18"/>
          <w:u w:val="single" w:color="auto"/>
          <w:color w:val="auto"/>
        </w:rPr>
        <w:t>Redemption</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71" w:lineRule="auto"/>
        <w:tabs>
          <w:tab w:leader="none" w:pos="94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its option and with the approval of the Board, at any time prior to such time as any Person becomes an Acquiring Person, redeem all but not less than all the then outstanding Rights at a redemption price of $0.001 per Right, appropriately adjusted to reflect any stock split, stock dividend or similar transaction occurring after the date hereof (such redemption price being hereinafter referred to as the "Redemption Price"). The redemption of the Rights by the Board may be made effective at such time, on such basis and subject to such conditions as the Board in its sole discretion may establish.</w:t>
      </w:r>
    </w:p>
    <w:p>
      <w:pPr>
        <w:spacing w:after="0" w:line="185" w:lineRule="exact"/>
        <w:rPr>
          <w:rFonts w:ascii="Courier New" w:cs="Courier New" w:eastAsia="Courier New" w:hAnsi="Courier New"/>
          <w:sz w:val="16"/>
          <w:szCs w:val="16"/>
          <w:color w:val="auto"/>
        </w:rPr>
      </w:pPr>
    </w:p>
    <w:p>
      <w:pPr>
        <w:jc w:val="both"/>
        <w:ind w:right="1779" w:firstLine="535"/>
        <w:spacing w:after="0" w:line="237"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time of the effectiveness of the redemption of the Rights pursuant to Section 23(a) hereof or such earlier time as may be determined by the Board in the action ordering such redemption (although not earlier than the time of such action) (such time the "Redemption Date"), and without any further action and without any notice, the right to exercise the Rights shall terminate and the only right thereafter of the holders of Rights shall be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 xml:space="preserve">to receive the Redemption Price. The Company shall promptly give public notice of any such redemption;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the failure to give, or any defect in, any such notice shall not affect the validity of such redemption. Within ten (10) days after such action of the Board ordering the redemption of the Rights pursuant to Section 23(a) hereof, the Company shall mail a notice of redemption to all the holders of the then outstanding Rights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If the payment of the Redemption Price is not included with such notice, each such notice shall state the method by which the payment of the Redemption Price will be made. Neither the Company nor any of its Affiliates or Associates may redeem, acquire or purchase for value any Rights at any time in any manner other than that specifically set forth in this Section 23 or in Section 24 hereof, other than in connection with the purchase of Common Shares prior to the Distribution Date.</w:t>
      </w: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24. </w:t>
      </w:r>
      <w:r>
        <w:rPr>
          <w:rFonts w:ascii="Courier New" w:cs="Courier New" w:eastAsia="Courier New" w:hAnsi="Courier New"/>
          <w:sz w:val="18"/>
          <w:szCs w:val="18"/>
          <w:u w:val="single" w:color="auto"/>
          <w:color w:val="auto"/>
        </w:rPr>
        <w:t>Exchange</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at its option, by action of the Board, at any time after any Person becomes an Acquiring Person, exchange all or part of the then outstanding and exercisable Rights (which shall not include Rights that have become void pursuant to the provisions of Section 11(a)(ii) hereof) for Common Shares at an exchange ratio of one Common Share per Right (such exchange ratio being hereinafter referred to as the "Exchange Ratio"). Notwithstanding the foregoing, the Board shall not be empowered to effect such exchange at any time after any Person (other than the Company, any Subsidiary of the Company, any employee benefit plan of the Company or any such Subsidiary, or any entity</w:t>
      </w:r>
    </w:p>
    <w:p>
      <w:pPr>
        <w:sectPr>
          <w:pgSz w:w="11900" w:h="16838" w:orient="portrait"/>
          <w:cols w:equalWidth="0" w:num="1">
            <w:col w:w="10219"/>
          </w:cols>
          <w:pgMar w:left="240" w:top="142" w:right="1440" w:bottom="0" w:gutter="0" w:footer="0" w:header="0"/>
        </w:sectPr>
      </w:pPr>
    </w:p>
    <w:bookmarkStart w:id="34" w:name="page35"/>
    <w:bookmarkEnd w:id="34"/>
    <w:p>
      <w:pPr>
        <w:jc w:val="both"/>
        <w:ind w:right="1779"/>
        <w:spacing w:after="0" w:line="236" w:lineRule="auto"/>
        <w:rPr>
          <w:sz w:val="20"/>
          <w:szCs w:val="20"/>
          <w:color w:val="auto"/>
        </w:rPr>
      </w:pPr>
      <w:r>
        <w:rPr>
          <w:rFonts w:ascii="Courier New" w:cs="Courier New" w:eastAsia="Courier New" w:hAnsi="Courier New"/>
          <w:sz w:val="18"/>
          <w:szCs w:val="18"/>
          <w:color w:val="auto"/>
        </w:rPr>
        <w:t>holding Common Shares for or pursuant to the terms of any such plan), together with all Affiliates and Associates of such Person, becomes the Beneficial Owner of a majority of the Common Shares then outstanding.</w:t>
      </w:r>
    </w:p>
    <w:p>
      <w:pPr>
        <w:spacing w:after="0" w:line="209" w:lineRule="exact"/>
        <w:rPr>
          <w:sz w:val="20"/>
          <w:szCs w:val="20"/>
          <w:color w:val="auto"/>
        </w:rPr>
      </w:pPr>
    </w:p>
    <w:p>
      <w:pPr>
        <w:jc w:val="both"/>
        <w:ind w:right="1779" w:firstLine="535"/>
        <w:spacing w:after="0" w:line="269" w:lineRule="auto"/>
        <w:tabs>
          <w:tab w:leader="none" w:pos="105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Immediately upon the action of the Board ordering the exchange of any Rights pursuant to Section 24(a) hereof and without any further action and without any notice, the right to exercise such Rights shall terminate and the only right thereafter of a holder of such Rights shall be to receive that number of Common Shares equal to the number of such Rights held by such holder multiplied by the Exchange Ratio. The Company shall promptly give public notice of any such exchange;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Common Shares for Rights will be effected and, in the event of any partial exchange, the number of Rights which will be exchanged. Any partial exchange shall be effected pro rata based on the number of Rights (other than Rights which have become void pursuant to the provisions of Section 11(a)(ii) hereof) held by each holder of Rights.</w:t>
      </w:r>
    </w:p>
    <w:p>
      <w:pPr>
        <w:spacing w:after="0" w:line="395" w:lineRule="exact"/>
        <w:rPr>
          <w:rFonts w:ascii="Courier New" w:cs="Courier New" w:eastAsia="Courier New" w:hAnsi="Courier New"/>
          <w:sz w:val="16"/>
          <w:szCs w:val="16"/>
          <w:color w:val="auto"/>
        </w:rPr>
      </w:pPr>
    </w:p>
    <w:p>
      <w:pPr>
        <w:jc w:val="both"/>
        <w:ind w:right="1779" w:firstLine="535"/>
        <w:spacing w:after="0" w:line="237"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exchange pursuant to this Section 24, the Company may, at its option, by action of the Board, substitute Preferred Shares or common stock equivalents for Common Shares exchangeable for Rights, at the initial rate of one one-hundredth (0.01) of a</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Preferred Share (or an appropriate number of common stock equivalents) for each Common Share, as appropriately adjusted to reflect adjustments in the voting rights of the Preferred Shares pursuant to the terms thereof, so that the fraction of a Preferred Share delivered in lieu of each Common Share shall have the same voting rights as one Common Share.</w:t>
      </w:r>
    </w:p>
    <w:p>
      <w:pPr>
        <w:spacing w:after="0" w:line="209" w:lineRule="exact"/>
        <w:rPr>
          <w:sz w:val="20"/>
          <w:szCs w:val="20"/>
          <w:color w:val="auto"/>
        </w:rPr>
      </w:pPr>
    </w:p>
    <w:p>
      <w:pPr>
        <w:jc w:val="both"/>
        <w:ind w:right="1779" w:firstLine="535"/>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Common Shares, Preferred Shares or common stock equivalents authorized by the Company's certificate of incorporation and not outstanding or subscribed for, or reserved or otherwise committed for issuance for purposes other than upon exercise of Rights, to permit any exchange of Rights as contemplated in accordance with this Section 24, the Company shall take all such action as may be necessary to authorize additional Common Shares, Preferred Shares or common stock equivalents for issuance upon exchange of the Rights.</w:t>
      </w:r>
    </w:p>
    <w:p>
      <w:pPr>
        <w:spacing w:after="0" w:line="212"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Common Shares or to distribute certificates which evidence fractional Common Shares. In lieu of such fractional Common Shares, the Company shall pay to the registered holders of the Right Certificates with regard to which such fractional Common Shares would otherwise be issuable an amount in cash equal to the same fraction of the current per share market value of a whole Common Share. For the purposes of this Section 24(e), the current per share market value of a whole Common Share shall be the closing price of a Common Share (as determined pursuant to the second sentence of Section 11(d)(i) hereof) for the Trading Day immediately prior to the date of exchange pursuant to this Section 24.</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25. </w:t>
      </w:r>
      <w:r>
        <w:rPr>
          <w:rFonts w:ascii="Courier New" w:cs="Courier New" w:eastAsia="Courier New" w:hAnsi="Courier New"/>
          <w:sz w:val="18"/>
          <w:szCs w:val="18"/>
          <w:u w:val="single" w:color="auto"/>
          <w:color w:val="auto"/>
        </w:rPr>
        <w:t>Notice of Certain Events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37"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propose to effect or permit to occur any event set forth in Section 11(a)(ii) or 13 hereof, then the Company shall give notice thereof to each holder of Rights in accordance with Section 26 hereof at least ten (10) days prior to the occurrence of such event.</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event set forth in Section 11(a)(ii) or 13 hereof shall occur, then the Company shall as soon as practicable thereafter give to each holder of a Right Certificate, in accordance with Section 26 hereof, a notice of the occurrence of such event, which notice shall describe such event and the consequences of such event to holders of Rights under Section 11(a)(ii) and 13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26. </w:t>
      </w:r>
      <w:r>
        <w:rPr>
          <w:rFonts w:ascii="Courier New" w:cs="Courier New" w:eastAsia="Courier New" w:hAnsi="Courier New"/>
          <w:sz w:val="18"/>
          <w:szCs w:val="18"/>
          <w:u w:val="single" w:color="auto"/>
          <w:color w:val="auto"/>
        </w:rPr>
        <w:t>Notices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142" w:right="1440" w:bottom="0" w:gutter="0" w:footer="0" w:header="0"/>
        </w:sectPr>
      </w:pPr>
    </w:p>
    <w:bookmarkStart w:id="35" w:name="page36"/>
    <w:bookmarkEnd w:id="35"/>
    <w:p>
      <w:pPr>
        <w:ind w:left="1900"/>
        <w:spacing w:after="0"/>
        <w:rPr>
          <w:sz w:val="20"/>
          <w:szCs w:val="20"/>
          <w:color w:val="auto"/>
        </w:rPr>
      </w:pPr>
      <w:r>
        <w:rPr>
          <w:rFonts w:ascii="Courier New" w:cs="Courier New" w:eastAsia="Courier New" w:hAnsi="Courier New"/>
          <w:sz w:val="18"/>
          <w:szCs w:val="18"/>
          <w:color w:val="auto"/>
        </w:rPr>
        <w:t>2000 Waters Edge Drive</w:t>
      </w:r>
    </w:p>
    <w:p>
      <w:pPr>
        <w:ind w:left="1900"/>
        <w:spacing w:after="0" w:line="238" w:lineRule="auto"/>
        <w:rPr>
          <w:sz w:val="20"/>
          <w:szCs w:val="20"/>
          <w:color w:val="auto"/>
        </w:rPr>
      </w:pPr>
      <w:r>
        <w:rPr>
          <w:rFonts w:ascii="Courier New" w:cs="Courier New" w:eastAsia="Courier New" w:hAnsi="Courier New"/>
          <w:sz w:val="18"/>
          <w:szCs w:val="18"/>
          <w:color w:val="auto"/>
        </w:rPr>
        <w:t>Building C, Suite 12</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Johnson City, TN</w:t>
      </w:r>
      <w:r>
        <w:rPr>
          <w:sz w:val="20"/>
          <w:szCs w:val="20"/>
          <w:color w:val="auto"/>
        </w:rPr>
        <w:tab/>
      </w:r>
      <w:r>
        <w:rPr>
          <w:rFonts w:ascii="Courier New" w:cs="Courier New" w:eastAsia="Courier New" w:hAnsi="Courier New"/>
          <w:sz w:val="16"/>
          <w:szCs w:val="16"/>
          <w:color w:val="auto"/>
        </w:rPr>
        <w:t>37604</w:t>
      </w:r>
    </w:p>
    <w:p>
      <w:pPr>
        <w:ind w:left="1900"/>
        <w:spacing w:after="0" w:line="237" w:lineRule="auto"/>
        <w:rPr>
          <w:sz w:val="20"/>
          <w:szCs w:val="20"/>
          <w:color w:val="auto"/>
        </w:rPr>
      </w:pPr>
      <w:r>
        <w:rPr>
          <w:rFonts w:ascii="Courier New" w:cs="Courier New" w:eastAsia="Courier New" w:hAnsi="Courier New"/>
          <w:sz w:val="18"/>
          <w:szCs w:val="18"/>
          <w:color w:val="auto"/>
        </w:rPr>
        <w:t>Phone: (423) 743-9151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Fax: (423) 743-2670</w:t>
      </w:r>
    </w:p>
    <w:p>
      <w:pPr>
        <w:ind w:left="1900"/>
        <w:spacing w:after="0" w:line="238" w:lineRule="auto"/>
        <w:rPr>
          <w:sz w:val="20"/>
          <w:szCs w:val="20"/>
          <w:color w:val="auto"/>
        </w:rPr>
      </w:pPr>
      <w:r>
        <w:rPr>
          <w:rFonts w:ascii="Courier New" w:cs="Courier New" w:eastAsia="Courier New" w:hAnsi="Courier New"/>
          <w:sz w:val="18"/>
          <w:szCs w:val="18"/>
          <w:color w:val="auto"/>
        </w:rPr>
        <w:t>Attention: William C. Kelly, Jr.</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Copy to:</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Husch Blackwell Sanders LLP</w:t>
      </w:r>
    </w:p>
    <w:p>
      <w:pPr>
        <w:ind w:left="1900"/>
        <w:spacing w:after="0" w:line="238" w:lineRule="auto"/>
        <w:rPr>
          <w:sz w:val="20"/>
          <w:szCs w:val="20"/>
          <w:color w:val="auto"/>
        </w:rPr>
      </w:pPr>
      <w:r>
        <w:rPr>
          <w:rFonts w:ascii="Courier New" w:cs="Courier New" w:eastAsia="Courier New" w:hAnsi="Courier New"/>
          <w:sz w:val="18"/>
          <w:szCs w:val="18"/>
          <w:color w:val="auto"/>
        </w:rPr>
        <w:t>4801 Main Street, Suite 1000</w:t>
      </w:r>
    </w:p>
    <w:p>
      <w:pPr>
        <w:ind w:left="1900"/>
        <w:spacing w:after="0"/>
        <w:tabs>
          <w:tab w:leader="none" w:pos="3680" w:val="left"/>
        </w:tabs>
        <w:rPr>
          <w:sz w:val="20"/>
          <w:szCs w:val="20"/>
          <w:color w:val="auto"/>
        </w:rPr>
      </w:pPr>
      <w:r>
        <w:rPr>
          <w:rFonts w:ascii="Courier New" w:cs="Courier New" w:eastAsia="Courier New" w:hAnsi="Courier New"/>
          <w:sz w:val="18"/>
          <w:szCs w:val="18"/>
          <w:color w:val="auto"/>
        </w:rPr>
        <w:t>Kansas City, MO</w:t>
      </w:r>
      <w:r>
        <w:rPr>
          <w:sz w:val="20"/>
          <w:szCs w:val="20"/>
          <w:color w:val="auto"/>
        </w:rPr>
        <w:tab/>
      </w:r>
      <w:r>
        <w:rPr>
          <w:rFonts w:ascii="Courier New" w:cs="Courier New" w:eastAsia="Courier New" w:hAnsi="Courier New"/>
          <w:sz w:val="16"/>
          <w:szCs w:val="16"/>
          <w:color w:val="auto"/>
        </w:rPr>
        <w:t>64112</w:t>
      </w:r>
    </w:p>
    <w:p>
      <w:pPr>
        <w:ind w:left="1900"/>
        <w:spacing w:after="0" w:line="237" w:lineRule="auto"/>
        <w:rPr>
          <w:sz w:val="20"/>
          <w:szCs w:val="20"/>
          <w:color w:val="auto"/>
        </w:rPr>
      </w:pPr>
      <w:r>
        <w:rPr>
          <w:rFonts w:ascii="Courier New" w:cs="Courier New" w:eastAsia="Courier New" w:hAnsi="Courier New"/>
          <w:sz w:val="18"/>
          <w:szCs w:val="18"/>
          <w:color w:val="auto"/>
        </w:rPr>
        <w:t>Phone: (816) 983-8000</w:t>
      </w:r>
    </w:p>
    <w:p>
      <w:pPr>
        <w:ind w:left="1900"/>
        <w:spacing w:after="0" w:line="238" w:lineRule="auto"/>
        <w:rPr>
          <w:sz w:val="20"/>
          <w:szCs w:val="20"/>
          <w:color w:val="auto"/>
        </w:rPr>
      </w:pPr>
      <w:r>
        <w:rPr>
          <w:rFonts w:ascii="Courier New" w:cs="Courier New" w:eastAsia="Courier New" w:hAnsi="Courier New"/>
          <w:sz w:val="18"/>
          <w:szCs w:val="18"/>
          <w:color w:val="auto"/>
        </w:rPr>
        <w:t>Fax: (816) 983-8080</w:t>
      </w:r>
    </w:p>
    <w:p>
      <w:pPr>
        <w:ind w:left="1900"/>
        <w:spacing w:after="0"/>
        <w:rPr>
          <w:sz w:val="20"/>
          <w:szCs w:val="20"/>
          <w:color w:val="auto"/>
        </w:rPr>
      </w:pPr>
      <w:r>
        <w:rPr>
          <w:rFonts w:ascii="Courier New" w:cs="Courier New" w:eastAsia="Courier New" w:hAnsi="Courier New"/>
          <w:sz w:val="18"/>
          <w:szCs w:val="18"/>
          <w:color w:val="auto"/>
        </w:rPr>
        <w:t>Attention: James M. Ash, Esq.</w:t>
      </w:r>
    </w:p>
    <w:p>
      <w:pPr>
        <w:spacing w:after="0" w:line="20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Subject to the provisions of Section 21 hereof, any notice or demand authorized by this Agreement to be given or made by the Company or by the holder of any Right Certificate to or on the Rights Agent shall be sufficiently given or made if sent by registered or certified mail and shall be deemed given upon receipt and, addressed (until another address is filed in writing with the Company) as follows:</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Computershare Trust Company, N.A.</w:t>
      </w:r>
    </w:p>
    <w:p>
      <w:pPr>
        <w:ind w:left="1900"/>
        <w:spacing w:after="0" w:line="238" w:lineRule="auto"/>
        <w:rPr>
          <w:sz w:val="20"/>
          <w:szCs w:val="20"/>
          <w:color w:val="auto"/>
        </w:rPr>
      </w:pPr>
      <w:r>
        <w:rPr>
          <w:rFonts w:ascii="Courier New" w:cs="Courier New" w:eastAsia="Courier New" w:hAnsi="Courier New"/>
          <w:sz w:val="18"/>
          <w:szCs w:val="18"/>
          <w:color w:val="auto"/>
        </w:rPr>
        <w:t>250 Royall Street</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Canton, MA</w:t>
        <w:tab/>
        <w:t>02021</w:t>
      </w:r>
    </w:p>
    <w:p>
      <w:pPr>
        <w:ind w:left="1900"/>
        <w:spacing w:after="0" w:line="237" w:lineRule="auto"/>
        <w:rPr>
          <w:sz w:val="20"/>
          <w:szCs w:val="20"/>
          <w:color w:val="auto"/>
        </w:rPr>
      </w:pPr>
      <w:r>
        <w:rPr>
          <w:rFonts w:ascii="Courier New" w:cs="Courier New" w:eastAsia="Courier New" w:hAnsi="Courier New"/>
          <w:sz w:val="18"/>
          <w:szCs w:val="18"/>
          <w:color w:val="auto"/>
        </w:rPr>
        <w:t>Attention: Client Services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 Certificate shall be sufficiently given or made if sent by first-class mail, postage prepaid, addressed to such holder at the address of such holder as shown on the registry books of the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27. </w:t>
      </w:r>
      <w:r>
        <w:rPr>
          <w:rFonts w:ascii="Courier New" w:cs="Courier New" w:eastAsia="Courier New" w:hAnsi="Courier New"/>
          <w:sz w:val="18"/>
          <w:szCs w:val="18"/>
          <w:u w:val="single" w:color="auto"/>
          <w:color w:val="auto"/>
        </w:rPr>
        <w:t>Supplements and Amendments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 xml:space="preserve">The Company may from time to time, and the Rights Agent shall, if the Company so directs, supplement or amend this Agreement without the approval of any holders of Right Certificates in order to cure any ambiguity, to correct or supplement any provision contained herein which may be defective or inconsistent with any other provisions herein, or to make any change to or delete any provision hereof or to adopt any other provisions with respect to the Rights which the Company may deem necessary or desirable; </w:t>
      </w:r>
      <w:r>
        <w:rPr>
          <w:rFonts w:ascii="Courier New" w:cs="Courier New" w:eastAsia="Courier New" w:hAnsi="Courier New"/>
          <w:sz w:val="16"/>
          <w:szCs w:val="16"/>
          <w:u w:val="single" w:color="auto"/>
          <w:color w:val="auto"/>
        </w:rPr>
        <w:t>provided</w:t>
      </w:r>
      <w:r>
        <w:rPr>
          <w:rFonts w:ascii="Courier New" w:cs="Courier New" w:eastAsia="Courier New" w:hAnsi="Courier New"/>
          <w:sz w:val="16"/>
          <w:szCs w:val="16"/>
          <w:color w:val="auto"/>
        </w:rPr>
        <w:t xml:space="preserve">, </w:t>
      </w:r>
      <w:r>
        <w:rPr>
          <w:rFonts w:ascii="Courier New" w:cs="Courier New" w:eastAsia="Courier New" w:hAnsi="Courier New"/>
          <w:sz w:val="16"/>
          <w:szCs w:val="16"/>
          <w:u w:val="single" w:color="auto"/>
          <w:color w:val="auto"/>
        </w:rPr>
        <w:t>however</w:t>
      </w:r>
      <w:r>
        <w:rPr>
          <w:rFonts w:ascii="Courier New" w:cs="Courier New" w:eastAsia="Courier New" w:hAnsi="Courier New"/>
          <w:sz w:val="16"/>
          <w:szCs w:val="16"/>
          <w:color w:val="auto"/>
        </w:rPr>
        <w:t>, that from and after such time as any Person becomes an Acquiring Person, this Agreement shall not be amended or supplemented in any manner which would adversely affect the interests of the holders of Rights (other than an Acquiring Person and its Affiliates and Associates). Any supplement or amendment authorized by this Section 27 will be evidenced by a writing signed by the Company and the Rights Agent. Notwithstanding anything in this Agreement to the contrary, no supplement or amendment that changes the rights and duties of the Rights Agent under this Agreement will be effective against the Rights Agent without the execution of such supplement or amendment by the Rights Agent.</w:t>
      </w: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28. </w:t>
      </w:r>
      <w:r>
        <w:rPr>
          <w:rFonts w:ascii="Courier New" w:cs="Courier New" w:eastAsia="Courier New" w:hAnsi="Courier New"/>
          <w:sz w:val="18"/>
          <w:szCs w:val="18"/>
          <w:u w:val="single" w:color="auto"/>
          <w:color w:val="auto"/>
        </w:rPr>
        <w:t>Successors</w:t>
      </w:r>
      <w:r>
        <w:rPr>
          <w:rFonts w:ascii="Courier New" w:cs="Courier New" w:eastAsia="Courier New" w:hAnsi="Courier New"/>
          <w:sz w:val="18"/>
          <w:szCs w:val="18"/>
          <w:color w:val="auto"/>
        </w:rPr>
        <w: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29. </w:t>
      </w:r>
      <w:r>
        <w:rPr>
          <w:rFonts w:ascii="Courier New" w:cs="Courier New" w:eastAsia="Courier New" w:hAnsi="Courier New"/>
          <w:sz w:val="18"/>
          <w:szCs w:val="18"/>
          <w:u w:val="single" w:color="auto"/>
          <w:color w:val="auto"/>
        </w:rPr>
        <w:t>Benefits of this Agreement</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Nothing in this Agreement shall be construed to give to any person or entity other than the Company, the Rights Agent and the registered holders of the Right Certificates (and, prior to the Distribution Date, the Common Shares) any legal or equitable right, remedy or claim under this Agreement; but this Agreement shall be for the sole and exclusive benefit of the Company, the Rights Agent and the registered holders of the Right Certificates (and, prior to the Distribution Date, the Common Shares).</w:t>
      </w:r>
    </w:p>
    <w:p>
      <w:pPr>
        <w:sectPr>
          <w:pgSz w:w="11900" w:h="16838" w:orient="portrait"/>
          <w:cols w:equalWidth="0" w:num="1">
            <w:col w:w="10219"/>
          </w:cols>
          <w:pgMar w:left="240" w:top="136" w:right="1440" w:bottom="0" w:gutter="0" w:footer="0" w:header="0"/>
        </w:sectPr>
      </w:pPr>
    </w:p>
    <w:bookmarkStart w:id="36" w:name="page37"/>
    <w:bookmarkEnd w:id="36"/>
    <w:p>
      <w:pPr>
        <w:spacing w:after="0" w:line="9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30. </w:t>
      </w:r>
      <w:r>
        <w:rPr>
          <w:rFonts w:ascii="Courier New" w:cs="Courier New" w:eastAsia="Courier New" w:hAnsi="Courier New"/>
          <w:sz w:val="18"/>
          <w:szCs w:val="18"/>
          <w:u w:val="single" w:color="auto"/>
          <w:color w:val="auto"/>
        </w:rPr>
        <w:t>Severability</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 xml:space="preserve">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Courier New" w:cs="Courier New" w:eastAsia="Courier New" w:hAnsi="Courier New"/>
          <w:sz w:val="18"/>
          <w:szCs w:val="18"/>
          <w:u w:val="single" w:color="auto"/>
          <w:color w:val="auto"/>
        </w:rPr>
        <w:t>provided</w:t>
      </w:r>
      <w:r>
        <w:rPr>
          <w:rFonts w:ascii="Courier New" w:cs="Courier New" w:eastAsia="Courier New" w:hAnsi="Courier New"/>
          <w:sz w:val="18"/>
          <w:szCs w:val="18"/>
          <w:color w:val="auto"/>
        </w:rPr>
        <w:t xml:space="preserve">, </w:t>
      </w:r>
      <w:r>
        <w:rPr>
          <w:rFonts w:ascii="Courier New" w:cs="Courier New" w:eastAsia="Courier New" w:hAnsi="Courier New"/>
          <w:sz w:val="18"/>
          <w:szCs w:val="18"/>
          <w:u w:val="single" w:color="auto"/>
          <w:color w:val="auto"/>
        </w:rPr>
        <w:t>however</w:t>
      </w:r>
      <w:r>
        <w:rPr>
          <w:rFonts w:ascii="Courier New" w:cs="Courier New" w:eastAsia="Courier New" w:hAnsi="Courier New"/>
          <w:sz w:val="18"/>
          <w:szCs w:val="18"/>
          <w:color w:val="auto"/>
        </w:rPr>
        <w:t>,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(10th) day following the date of such determination by the Board.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31. </w:t>
      </w:r>
      <w:r>
        <w:rPr>
          <w:rFonts w:ascii="Courier New" w:cs="Courier New" w:eastAsia="Courier New" w:hAnsi="Courier New"/>
          <w:sz w:val="18"/>
          <w:szCs w:val="18"/>
          <w:u w:val="single" w:color="auto"/>
          <w:color w:val="auto"/>
        </w:rPr>
        <w:t>Governing Law</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Agreement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32. </w:t>
      </w:r>
      <w:r>
        <w:rPr>
          <w:rFonts w:ascii="Courier New" w:cs="Courier New" w:eastAsia="Courier New" w:hAnsi="Courier New"/>
          <w:sz w:val="18"/>
          <w:szCs w:val="18"/>
          <w:u w:val="single" w:color="auto"/>
          <w:color w:val="auto"/>
        </w:rPr>
        <w:t>Counterparts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and each of such counterparts shall for all purposes be deemed to be an original, and all such counterparts shall together constitute but one and the same instrument.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33. </w:t>
      </w:r>
      <w:r>
        <w:rPr>
          <w:rFonts w:ascii="Courier New" w:cs="Courier New" w:eastAsia="Courier New" w:hAnsi="Courier New"/>
          <w:sz w:val="18"/>
          <w:szCs w:val="18"/>
          <w:u w:val="single" w:color="auto"/>
          <w:color w:val="auto"/>
        </w:rPr>
        <w:t>Descriptive Headings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Descriptive headings of the several Sections of this Agreement are inserted for convenience only and shall not control or affect the meaning or construction of any of the provisions 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xml:space="preserve">Section 34. </w:t>
      </w:r>
      <w:r>
        <w:rPr>
          <w:rFonts w:ascii="Courier New" w:cs="Courier New" w:eastAsia="Courier New" w:hAnsi="Courier New"/>
          <w:sz w:val="18"/>
          <w:szCs w:val="18"/>
          <w:u w:val="single" w:color="auto"/>
          <w:color w:val="auto"/>
        </w:rPr>
        <w:t>Administration</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For all purposes of this Agreement, any calculation of the number of Common Shares outstanding at any particular time, including for purposes of determining the particular percentage of such outstanding Common Shares of which any Person is the Beneficial Owner, shall be made in accordance with the last sentence of Rule 13d-3(d)(1)(i) of the General Rules and Regulations under the Exchange Act. The Board shall have the exclusive power and authority to administer this Agreement and to exercise all rights and powers specifically granted to the Board, or the Company, or as may be necessary or advisable in the administration of this Agreement, including, without limitation, the right and power (i) to interpret the provisions of this Agreement and (ii) to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 Certificates and all other parties and (y) with respect to claims specifically arising from the Agreement, not subject the Board to any liability to the holders of the Rights.</w:t>
      </w:r>
    </w:p>
    <w:p>
      <w:pPr>
        <w:spacing w:after="0" w:line="3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35. </w:t>
      </w:r>
      <w:r>
        <w:rPr>
          <w:rFonts w:ascii="Courier New" w:cs="Courier New" w:eastAsia="Courier New" w:hAnsi="Courier New"/>
          <w:sz w:val="18"/>
          <w:szCs w:val="18"/>
          <w:u w:val="single" w:color="auto"/>
          <w:color w:val="auto"/>
        </w:rPr>
        <w:t>Force Majeure</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Notwithstanding anything to the contrary contained herein, the Rights Agent shall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i w:val="1"/>
          <w:iCs w:val="1"/>
          <w:color w:val="auto"/>
        </w:rPr>
        <w:t>[Remainder of page intentionally left blank. Signature page follows.]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Rights Agreement to be duly executed and their respective corporate seals to be hereunder affixed</w:t>
      </w:r>
    </w:p>
    <w:p>
      <w:pPr>
        <w:sectPr>
          <w:pgSz w:w="11900" w:h="16933" w:orient="portrait"/>
          <w:cols w:equalWidth="0" w:num="1">
            <w:col w:w="10219"/>
          </w:cols>
          <w:pgMar w:left="240" w:top="136"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and attested, all as of the day and year first above written.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200" w:lineRule="exact"/>
        <w:rPr>
          <w:sz w:val="20"/>
          <w:szCs w:val="20"/>
          <w:color w:val="auto"/>
        </w:rPr>
      </w:pPr>
    </w:p>
    <w:p>
      <w:pPr>
        <w:sectPr>
          <w:pgSz w:w="11900" w:h="16838" w:orient="portrait"/>
          <w:cols w:equalWidth="0" w:num="2">
            <w:col w:w="3300" w:space="720"/>
            <w:col w:w="6199"/>
          </w:cols>
          <w:pgMar w:left="240" w:top="142"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Roderick R. Baty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Roderick R. Baty</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Title: Chairman and Chief Executive Officer</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COMPUTERSHARE TRUST COMPANY, N.A.</w:t>
      </w:r>
    </w:p>
    <w:p>
      <w:pPr>
        <w:spacing w:after="0" w:line="200" w:lineRule="exact"/>
        <w:rPr>
          <w:sz w:val="20"/>
          <w:szCs w:val="20"/>
          <w:color w:val="auto"/>
        </w:rPr>
      </w:pPr>
    </w:p>
    <w:p>
      <w:pPr>
        <w:sectPr>
          <w:pgSz w:w="11900" w:h="16838" w:orient="portrait"/>
          <w:cols w:equalWidth="0" w:num="2">
            <w:col w:w="3300" w:space="720"/>
            <w:col w:w="6199"/>
          </w:cols>
          <w:pgMar w:left="240" w:top="142"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Dennis V. Moccia</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Dennis V. Moccia</w:t>
      </w:r>
    </w:p>
    <w:p>
      <w:pPr>
        <w:ind w:left="4020"/>
        <w:spacing w:after="0" w:line="238" w:lineRule="auto"/>
        <w:rPr>
          <w:sz w:val="20"/>
          <w:szCs w:val="20"/>
          <w:color w:val="auto"/>
        </w:rPr>
      </w:pPr>
      <w:r>
        <w:rPr>
          <w:rFonts w:ascii="Courier New" w:cs="Courier New" w:eastAsia="Courier New" w:hAnsi="Courier New"/>
          <w:sz w:val="18"/>
          <w:szCs w:val="18"/>
          <w:color w:val="auto"/>
        </w:rPr>
        <w:t>Title: Manager, Contract Administration</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(Signature page to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b w:val="1"/>
          <w:bCs w:val="1"/>
          <w:u w:val="single" w:color="auto"/>
          <w:color w:val="auto"/>
        </w:rPr>
        <w:t>EXHIBIT A</w:t>
      </w:r>
    </w:p>
    <w:p>
      <w:pPr>
        <w:ind w:left="3900"/>
        <w:spacing w:after="0" w:line="238" w:lineRule="auto"/>
        <w:rPr>
          <w:sz w:val="20"/>
          <w:szCs w:val="20"/>
          <w:color w:val="auto"/>
        </w:rPr>
      </w:pPr>
      <w:r>
        <w:rPr>
          <w:rFonts w:ascii="Courier New" w:cs="Courier New" w:eastAsia="Courier New" w:hAnsi="Courier New"/>
          <w:sz w:val="18"/>
          <w:szCs w:val="18"/>
          <w:b w:val="1"/>
          <w:bCs w:val="1"/>
          <w:color w:val="auto"/>
        </w:rPr>
        <w:t>FORM 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CERTIFICATE OF DESIGNATION</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OF</w:t>
      </w:r>
    </w:p>
    <w:p>
      <w:pPr>
        <w:jc w:val="center"/>
        <w:ind w:right="1659"/>
        <w:spacing w:after="0"/>
        <w:rPr>
          <w:sz w:val="20"/>
          <w:szCs w:val="20"/>
          <w:color w:val="auto"/>
        </w:rPr>
      </w:pPr>
      <w:r>
        <w:rPr>
          <w:rFonts w:ascii="Courier New" w:cs="Courier New" w:eastAsia="Courier New" w:hAnsi="Courier New"/>
          <w:sz w:val="18"/>
          <w:szCs w:val="18"/>
          <w:b w:val="1"/>
          <w:bCs w:val="1"/>
          <w:color w:val="auto"/>
        </w:rPr>
        <w:t>SERIES A JUNIOR PARTICIPATING PREFERRED STOCK</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b w:val="1"/>
          <w:bCs w:val="1"/>
          <w:color w:val="auto"/>
        </w:rPr>
        <w:t>Pursuant to Section 151 of the</w:t>
      </w:r>
    </w:p>
    <w:p>
      <w:pPr>
        <w:ind w:left="2640"/>
        <w:spacing w:after="0" w:line="238" w:lineRule="auto"/>
        <w:rPr>
          <w:sz w:val="20"/>
          <w:szCs w:val="20"/>
          <w:color w:val="auto"/>
        </w:rPr>
      </w:pPr>
      <w:r>
        <w:rPr>
          <w:rFonts w:ascii="Courier New" w:cs="Courier New" w:eastAsia="Courier New" w:hAnsi="Courier New"/>
          <w:sz w:val="18"/>
          <w:szCs w:val="18"/>
          <w:b w:val="1"/>
          <w:bCs w:val="1"/>
          <w:color w:val="auto"/>
        </w:rPr>
        <w:t>General Corporation Law of the</w:t>
      </w:r>
    </w:p>
    <w:p>
      <w:pPr>
        <w:ind w:left="3380"/>
        <w:spacing w:after="0"/>
        <w:rPr>
          <w:sz w:val="20"/>
          <w:szCs w:val="20"/>
          <w:color w:val="auto"/>
        </w:rPr>
      </w:pPr>
      <w:r>
        <w:rPr>
          <w:rFonts w:ascii="Courier New" w:cs="Courier New" w:eastAsia="Courier New" w:hAnsi="Courier New"/>
          <w:sz w:val="18"/>
          <w:szCs w:val="18"/>
          <w:b w:val="1"/>
          <w:bCs w:val="1"/>
          <w:color w:val="auto"/>
        </w:rPr>
        <w:t>State of Delaware</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_____________________________________________________</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NN, Inc., a corporation organized and existing under the General Corporation Law of the State of Delaware (hereinafter called the "Corporation"), hereby certifies that the following resolution was adopted by the Board of Directors of the Corporation as required by Section 151 of the General Corporation Law at a meeting duly called and held on December 13, 2008:</w:t>
      </w:r>
    </w:p>
    <w:p>
      <w:pPr>
        <w:spacing w:after="0" w:line="185"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RESOLVED, that pursuant to the authority granted to and vested in the Board of Directors of this Corporation (hereinafter called the "Board of Directors" or the "Board") in accordance with the provisions of the Restated Certificate of Incorporation of the Corporation (the "Certificate of Incorporation"), the Board of Directors hereby creates a series of Preferred Stock, par value $0.01 per</w:t>
      </w:r>
    </w:p>
    <w:p>
      <w:pPr>
        <w:sectPr>
          <w:pgSz w:w="11900" w:h="16838" w:orient="portrait"/>
          <w:cols w:equalWidth="0" w:num="1">
            <w:col w:w="10219"/>
          </w:cols>
          <w:pgMar w:left="240" w:top="142" w:right="1440" w:bottom="0" w:gutter="0" w:footer="0" w:header="0"/>
          <w:type w:val="continuous"/>
        </w:sectPr>
      </w:pPr>
    </w:p>
    <w:bookmarkStart w:id="38" w:name="page39"/>
    <w:bookmarkEnd w:id="38"/>
    <w:p>
      <w:pPr>
        <w:jc w:val="both"/>
        <w:ind w:right="1779"/>
        <w:spacing w:after="0" w:line="236" w:lineRule="auto"/>
        <w:rPr>
          <w:sz w:val="20"/>
          <w:szCs w:val="20"/>
          <w:color w:val="auto"/>
        </w:rPr>
      </w:pPr>
      <w:r>
        <w:rPr>
          <w:rFonts w:ascii="Courier New" w:cs="Courier New" w:eastAsia="Courier New" w:hAnsi="Courier New"/>
          <w:sz w:val="18"/>
          <w:szCs w:val="18"/>
          <w:color w:val="auto"/>
        </w:rPr>
        <w:t>share (the "Preferred Stock"), of the Corporation and hereby states the designation and number of shares, and fixes the relative rights, preferences, and limitations thereof as follows: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Section 1. </w:t>
      </w:r>
      <w:r>
        <w:rPr>
          <w:rFonts w:ascii="Courier New" w:cs="Courier New" w:eastAsia="Courier New" w:hAnsi="Courier New"/>
          <w:sz w:val="18"/>
          <w:szCs w:val="18"/>
          <w:u w:val="single" w:color="auto"/>
          <w:color w:val="auto"/>
        </w:rPr>
        <w:t>Designation and Amount</w:t>
      </w:r>
      <w:r>
        <w:rPr>
          <w:rFonts w:ascii="Courier New" w:cs="Courier New" w:eastAsia="Courier New" w:hAnsi="Courier New"/>
          <w:sz w:val="18"/>
          <w:szCs w:val="18"/>
          <w:color w:val="auto"/>
        </w:rPr>
        <w:t>. The shares of this series shall be designated as "Series A Junior Participating Preferred Stock" (the "Series A Preferred Stock") and the number of shares constituting the Series A Preferred Stock shall be 200,000. Such number of shares may be increased or decreased by resolution of the Board of Directors;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2. </w:t>
      </w:r>
      <w:r>
        <w:rPr>
          <w:rFonts w:ascii="Courier New" w:cs="Courier New" w:eastAsia="Courier New" w:hAnsi="Courier New"/>
          <w:sz w:val="18"/>
          <w:szCs w:val="18"/>
          <w:u w:val="single" w:color="auto"/>
          <w:color w:val="auto"/>
        </w:rPr>
        <w:t>Dividends and Distributions</w:t>
      </w: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35"/>
        <w:spacing w:after="0" w:line="236" w:lineRule="auto"/>
        <w:tabs>
          <w:tab w:leader="none" w:pos="105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rights of the holders of any shares of any series of Preferred Stock (or any other stock) ranking prior and superior to the Series A Preferred Stock with respect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to dividends, the holders of shares of Series A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(if any) per share (rounded to the nearest cent), subject to the provision for adjustment hereinafter set forth, equal to 100 times the aggregate per share amount of all cash dividends, and 100 times the aggregate per share amount (payable in kind) of all non-cash dividends or other distributions, other than a dividend payable in shares of Common Stock, par value $0.01 per share (the "Common Stock"), of the Corporation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93" w:lineRule="exact"/>
        <w:rPr>
          <w:sz w:val="20"/>
          <w:szCs w:val="20"/>
          <w:color w:val="auto"/>
        </w:rPr>
      </w:pPr>
    </w:p>
    <w:p>
      <w:pPr>
        <w:jc w:val="both"/>
        <w:ind w:right="1779" w:firstLine="535"/>
        <w:spacing w:after="0" w:line="237"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w:t>
      </w:r>
    </w:p>
    <w:p>
      <w:pPr>
        <w:spacing w:after="0" w:line="207" w:lineRule="exact"/>
        <w:rPr>
          <w:rFonts w:ascii="Courier New" w:cs="Courier New" w:eastAsia="Courier New" w:hAnsi="Courier New"/>
          <w:sz w:val="18"/>
          <w:szCs w:val="18"/>
          <w:color w:val="auto"/>
        </w:rPr>
      </w:pPr>
    </w:p>
    <w:p>
      <w:pPr>
        <w:jc w:val="both"/>
        <w:ind w:right="1779" w:firstLine="535"/>
        <w:spacing w:after="0" w:line="269" w:lineRule="auto"/>
        <w:tabs>
          <w:tab w:leader="none" w:pos="105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due pursuant to paragraph (A) of this Section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ectPr>
          <w:pgSz w:w="11900" w:h="16838" w:orient="portrait"/>
          <w:cols w:equalWidth="0" w:num="1">
            <w:col w:w="10219"/>
          </w:cols>
          <w:pgMar w:left="240" w:top="142" w:right="1440" w:bottom="347" w:gutter="0" w:footer="0" w:header="0"/>
        </w:sectPr>
      </w:pPr>
    </w:p>
    <w:bookmarkStart w:id="39" w:name="page40"/>
    <w:bookmarkEnd w:id="39"/>
    <w:p>
      <w:pPr>
        <w:spacing w:after="0" w:line="5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 xml:space="preserve">Section 3. </w:t>
      </w:r>
      <w:r>
        <w:rPr>
          <w:rFonts w:ascii="Courier New" w:cs="Courier New" w:eastAsia="Courier New" w:hAnsi="Courier New"/>
          <w:sz w:val="18"/>
          <w:szCs w:val="18"/>
          <w:u w:val="single" w:color="auto"/>
          <w:color w:val="auto"/>
        </w:rPr>
        <w:t>Voting Rights</w:t>
      </w:r>
      <w:r>
        <w:rPr>
          <w:rFonts w:ascii="Courier New" w:cs="Courier New" w:eastAsia="Courier New" w:hAnsi="Courier New"/>
          <w:sz w:val="18"/>
          <w:szCs w:val="18"/>
          <w:color w:val="auto"/>
        </w:rPr>
        <w:t>. The holders of shares of Series A Preferred Stock shall have the following voting rights:</w:t>
      </w:r>
    </w:p>
    <w:p>
      <w:pPr>
        <w:spacing w:after="0" w:line="208" w:lineRule="exact"/>
        <w:rPr>
          <w:sz w:val="20"/>
          <w:szCs w:val="20"/>
          <w:color w:val="auto"/>
        </w:rPr>
      </w:pPr>
    </w:p>
    <w:p>
      <w:pPr>
        <w:jc w:val="both"/>
        <w:ind w:right="1779" w:firstLine="535"/>
        <w:spacing w:after="0" w:line="238"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A Preferred Stock shall entitle the holder thereof to 100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7" w:lineRule="exact"/>
        <w:rPr>
          <w:rFonts w:ascii="Courier New" w:cs="Courier New" w:eastAsia="Courier New" w:hAnsi="Courier New"/>
          <w:sz w:val="18"/>
          <w:szCs w:val="18"/>
          <w:color w:val="auto"/>
        </w:rPr>
      </w:pPr>
    </w:p>
    <w:p>
      <w:pPr>
        <w:jc w:val="both"/>
        <w:ind w:right="1779" w:firstLine="535"/>
        <w:spacing w:after="0" w:line="272" w:lineRule="auto"/>
        <w:tabs>
          <w:tab w:leader="none" w:pos="94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the Certificate of Incorporation, including any other Certificate of Designations creating a series of Preferred Stock or any similar stock,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85" w:lineRule="exact"/>
        <w:rPr>
          <w:rFonts w:ascii="Courier New" w:cs="Courier New" w:eastAsia="Courier New" w:hAnsi="Courier New"/>
          <w:sz w:val="16"/>
          <w:szCs w:val="16"/>
          <w:color w:val="auto"/>
        </w:rPr>
      </w:pPr>
    </w:p>
    <w:p>
      <w:pPr>
        <w:ind w:right="1779" w:firstLine="535"/>
        <w:spacing w:after="0" w:line="235"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as otherwise required by law, holders of Series A Preferred Stock shall have no special voting rights and</w:t>
      </w:r>
    </w:p>
    <w:p>
      <w:pPr>
        <w:spacing w:after="0" w:line="5" w:lineRule="exact"/>
        <w:rPr>
          <w:rFonts w:ascii="Courier New" w:cs="Courier New" w:eastAsia="Courier New" w:hAnsi="Courier New"/>
          <w:sz w:val="18"/>
          <w:szCs w:val="18"/>
          <w:color w:val="auto"/>
        </w:rPr>
      </w:pPr>
    </w:p>
    <w:p>
      <w:pPr>
        <w:jc w:val="both"/>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their consent shall not be required (except to the extent they are entitled to vote with holders of Common Stock as set forth herein) for taking any corporate action.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xml:space="preserve">Section 4. </w:t>
      </w:r>
      <w:r>
        <w:rPr>
          <w:rFonts w:ascii="Courier New" w:cs="Courier New" w:eastAsia="Courier New" w:hAnsi="Courier New"/>
          <w:sz w:val="18"/>
          <w:szCs w:val="18"/>
          <w:u w:val="single" w:color="auto"/>
          <w:color w:val="auto"/>
        </w:rPr>
        <w:t>Certain Restrictions</w:t>
      </w: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Whenever quarterly dividends or other dividends or</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07" w:lineRule="exact"/>
        <w:rPr>
          <w:sz w:val="20"/>
          <w:szCs w:val="20"/>
          <w:color w:val="auto"/>
        </w:rPr>
      </w:pPr>
    </w:p>
    <w:p>
      <w:pPr>
        <w:jc w:val="both"/>
        <w:ind w:right="1779" w:firstLine="535"/>
        <w:spacing w:after="0" w:line="236" w:lineRule="auto"/>
        <w:tabs>
          <w:tab w:leader="none" w:pos="105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115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 or</w:t>
      </w:r>
    </w:p>
    <w:p>
      <w:pPr>
        <w:spacing w:after="0" w:line="209" w:lineRule="exact"/>
        <w:rPr>
          <w:rFonts w:ascii="Courier New" w:cs="Courier New" w:eastAsia="Courier New" w:hAnsi="Courier New"/>
          <w:sz w:val="18"/>
          <w:szCs w:val="18"/>
          <w:color w:val="auto"/>
        </w:rPr>
      </w:pPr>
    </w:p>
    <w:p>
      <w:pPr>
        <w:jc w:val="both"/>
        <w:ind w:right="1779" w:firstLine="535"/>
        <w:spacing w:after="0" w:line="237" w:lineRule="auto"/>
        <w:tabs>
          <w:tab w:leader="none" w:pos="115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redeem or purchase or otherwise acquire for consideration shares of any stock ranking junior (either as to dividends or upon liquidation, dissolution or winding up) to the Series A Preferred Stock, </w:t>
      </w:r>
      <w:r>
        <w:rPr>
          <w:rFonts w:ascii="Courier New" w:cs="Courier New" w:eastAsia="Courier New" w:hAnsi="Courier New"/>
          <w:sz w:val="18"/>
          <w:szCs w:val="18"/>
          <w:u w:val="single" w:color="auto"/>
          <w:color w:val="auto"/>
        </w:rPr>
        <w:t>provided that</w:t>
      </w:r>
      <w:r>
        <w:rPr>
          <w:rFonts w:ascii="Courier New" w:cs="Courier New" w:eastAsia="Courier New" w:hAnsi="Courier New"/>
          <w:sz w:val="18"/>
          <w:szCs w:val="18"/>
          <w:color w:val="auto"/>
        </w:rPr>
        <w:t xml:space="preserve"> the Corporation may at any time redeem, purchase or otherwise acquire shares of any such junior stock in exchange for shares of any stock of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Corporation ranking junior (as to dividends and upon dissolution, liquidation or winding up) to the Series A Preferred Stock.</w:t>
      </w:r>
    </w:p>
    <w:p>
      <w:pPr>
        <w:spacing w:after="0" w:line="208" w:lineRule="exact"/>
        <w:rPr>
          <w:sz w:val="20"/>
          <w:szCs w:val="20"/>
          <w:color w:val="auto"/>
        </w:rPr>
      </w:pPr>
    </w:p>
    <w:p>
      <w:pPr>
        <w:jc w:val="both"/>
        <w:ind w:right="1779" w:firstLine="535"/>
        <w:spacing w:after="0" w:line="237"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Section 5. </w:t>
      </w:r>
      <w:r>
        <w:rPr>
          <w:rFonts w:ascii="Courier New" w:cs="Courier New" w:eastAsia="Courier New" w:hAnsi="Courier New"/>
          <w:sz w:val="18"/>
          <w:szCs w:val="18"/>
          <w:u w:val="single" w:color="auto"/>
          <w:color w:val="auto"/>
        </w:rPr>
        <w:t>Reacquired Shares</w:t>
      </w:r>
      <w:r>
        <w:rPr>
          <w:rFonts w:ascii="Courier New" w:cs="Courier New" w:eastAsia="Courier New" w:hAnsi="Courier New"/>
          <w:sz w:val="18"/>
          <w:szCs w:val="18"/>
          <w:color w:val="auto"/>
        </w:rPr>
        <w:t>. Any shares of Series A Preferred Stock purchased or otherwise acquired by the Corporation in any manner whatsoever shall be retired and canceled promptly after the acquisition thereof. The Corporation shall take all such actions as are necessary to cause all such shares to become authorized but unissued shares of Preferred Stock that may be reissued as part of a new series of Preferred Stock subject to the conditions and restrictions on issuance set forth herein or in the Certificate of Incorporation, including any Certificate of Designations creating a series of</w:t>
      </w:r>
    </w:p>
    <w:p>
      <w:pPr>
        <w:sectPr>
          <w:pgSz w:w="11900" w:h="16890" w:orient="portrait"/>
          <w:cols w:equalWidth="0" w:num="1">
            <w:col w:w="10219"/>
          </w:cols>
          <w:pgMar w:left="240" w:top="136"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Preferred Stock or any similar stock, or as otherwise required by law.</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 xml:space="preserve">Section 6. </w:t>
      </w:r>
      <w:r>
        <w:rPr>
          <w:rFonts w:ascii="Courier New" w:cs="Courier New" w:eastAsia="Courier New" w:hAnsi="Courier New"/>
          <w:sz w:val="18"/>
          <w:szCs w:val="18"/>
          <w:u w:val="single" w:color="auto"/>
          <w:color w:val="auto"/>
        </w:rPr>
        <w:t>Liquidation, Dissolution or Winding Up</w:t>
      </w:r>
      <w:r>
        <w:rPr>
          <w:rFonts w:ascii="Courier New" w:cs="Courier New" w:eastAsia="Courier New" w:hAnsi="Courier New"/>
          <w:sz w:val="18"/>
          <w:szCs w:val="18"/>
          <w:color w:val="auto"/>
        </w:rPr>
        <w:t>. Upon any liquidation, dissolution or winding up of the Corporation the holders of shares of Series A Preferred Stock shall be entitled to receive an aggregate amount per share, subject to the provision for adjustment hereinafter set forth, equal to 100 times the aggregate amount to be distributed per share to holders of shares of Common Stock plus an amount equal to any accrued and unpaid dividends.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9"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 xml:space="preserve">Section 7. </w:t>
      </w:r>
      <w:r>
        <w:rPr>
          <w:rFonts w:ascii="Courier New" w:cs="Courier New" w:eastAsia="Courier New" w:hAnsi="Courier New"/>
          <w:sz w:val="16"/>
          <w:szCs w:val="16"/>
          <w:u w:val="single" w:color="auto"/>
          <w:color w:val="auto"/>
        </w:rPr>
        <w:t>Consolidation, Merger, Etc</w:t>
      </w:r>
      <w:r>
        <w:rPr>
          <w:rFonts w:ascii="Courier New" w:cs="Courier New" w:eastAsia="Courier New" w:hAnsi="Courier New"/>
          <w:sz w:val="16"/>
          <w:szCs w:val="16"/>
          <w:color w:val="auto"/>
        </w:rPr>
        <w:t>.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w:t>
      </w: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number of shares of Common Stock outstanding immediately after such event and the denominator of which is the number of shares of Common Stock that were outstanding immediately prior to such event.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Section 8. </w:t>
      </w:r>
      <w:r>
        <w:rPr>
          <w:rFonts w:ascii="Courier New" w:cs="Courier New" w:eastAsia="Courier New" w:hAnsi="Courier New"/>
          <w:sz w:val="18"/>
          <w:szCs w:val="18"/>
          <w:u w:val="single" w:color="auto"/>
          <w:color w:val="auto"/>
        </w:rPr>
        <w:t>Amendment</w:t>
      </w:r>
      <w:r>
        <w:rPr>
          <w:rFonts w:ascii="Courier New" w:cs="Courier New" w:eastAsia="Courier New" w:hAnsi="Courier New"/>
          <w:sz w:val="18"/>
          <w:szCs w:val="18"/>
          <w:color w:val="auto"/>
        </w:rPr>
        <w:t>. The Certificate of Incorporation shall not be amended in any manner, including in a merger or consolidation, which would alter, change, or repeal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21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 xml:space="preserve">Section 9. </w:t>
      </w:r>
      <w:r>
        <w:rPr>
          <w:rFonts w:ascii="Courier New" w:cs="Courier New" w:eastAsia="Courier New" w:hAnsi="Courier New"/>
          <w:sz w:val="18"/>
          <w:szCs w:val="18"/>
          <w:u w:val="single" w:color="auto"/>
          <w:color w:val="auto"/>
        </w:rPr>
        <w:t>Rank</w:t>
      </w:r>
      <w:r>
        <w:rPr>
          <w:rFonts w:ascii="Courier New" w:cs="Courier New" w:eastAsia="Courier New" w:hAnsi="Courier New"/>
          <w:sz w:val="18"/>
          <w:szCs w:val="18"/>
          <w:color w:val="auto"/>
        </w:rPr>
        <w:t>. The Series A Preferred Stock shall rank, with respect to the payment of dividends and upon liquidation, dissolution and winding up, junior to all series of Preferred Stock.</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 xml:space="preserve">Section 10. </w:t>
      </w:r>
      <w:r>
        <w:rPr>
          <w:rFonts w:ascii="Courier New" w:cs="Courier New" w:eastAsia="Courier New" w:hAnsi="Courier New"/>
          <w:sz w:val="18"/>
          <w:szCs w:val="18"/>
          <w:u w:val="single" w:color="auto"/>
          <w:color w:val="auto"/>
        </w:rPr>
        <w:t>Fractional Shares</w:t>
      </w:r>
      <w:r>
        <w:rPr>
          <w:rFonts w:ascii="Courier New" w:cs="Courier New" w:eastAsia="Courier New" w:hAnsi="Courier New"/>
          <w:sz w:val="18"/>
          <w:szCs w:val="18"/>
          <w:color w:val="auto"/>
        </w:rPr>
        <w:t>. The Corporation may, but shall not be required to, issue Series A Preferred Stock in fractions of a share that shall entitle the holder, in proportion to such holder's fractional shares, to exercise voting rights, receive dividends, participate in distributions and to have the benefit of all other rights of holders of Series A Preferred Stock.</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this Certificate of Designation is executed on behalf of the Corporation by its duly authorized officer this ___ day of December, 2008.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_______________________________</w:t>
      </w:r>
    </w:p>
    <w:p>
      <w:pPr>
        <w:ind w:left="4860"/>
        <w:spacing w:after="0" w:line="238" w:lineRule="auto"/>
        <w:rPr>
          <w:sz w:val="20"/>
          <w:szCs w:val="20"/>
          <w:color w:val="auto"/>
        </w:rPr>
      </w:pPr>
      <w:r>
        <w:rPr>
          <w:rFonts w:ascii="Courier New" w:cs="Courier New" w:eastAsia="Courier New" w:hAnsi="Courier New"/>
          <w:sz w:val="18"/>
          <w:szCs w:val="18"/>
          <w:color w:val="auto"/>
        </w:rPr>
        <w:t>Name:</w:t>
      </w:r>
    </w:p>
    <w:p>
      <w:pPr>
        <w:jc w:val="center"/>
        <w:ind w:right="-1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36" w:right="1440" w:bottom="159"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b w:val="1"/>
          <w:bCs w:val="1"/>
          <w:u w:val="single" w:color="auto"/>
          <w:color w:val="auto"/>
        </w:rPr>
        <w:t>EXHIBIT 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Right Certificate</w:t>
      </w:r>
    </w:p>
    <w:p>
      <w:pPr>
        <w:spacing w:after="0" w:line="201"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Certificate No. R-_______</w:t>
      </w:r>
      <w:r>
        <w:rPr>
          <w:sz w:val="20"/>
          <w:szCs w:val="20"/>
          <w:color w:val="auto"/>
        </w:rPr>
        <w:tab/>
      </w:r>
      <w:r>
        <w:rPr>
          <w:rFonts w:ascii="Courier New" w:cs="Courier New" w:eastAsia="Courier New" w:hAnsi="Courier New"/>
          <w:sz w:val="16"/>
          <w:szCs w:val="16"/>
          <w:color w:val="auto"/>
        </w:rPr>
        <w:t>_____ Rights</w:t>
      </w:r>
    </w:p>
    <w:p>
      <w:pPr>
        <w:spacing w:after="0" w:line="200" w:lineRule="exact"/>
        <w:rPr>
          <w:sz w:val="20"/>
          <w:szCs w:val="20"/>
          <w:color w:val="auto"/>
        </w:rPr>
      </w:pPr>
    </w:p>
    <w:p>
      <w:pPr>
        <w:spacing w:after="0" w:line="209" w:lineRule="exact"/>
        <w:rPr>
          <w:sz w:val="20"/>
          <w:szCs w:val="20"/>
          <w:color w:val="auto"/>
        </w:rPr>
      </w:pPr>
    </w:p>
    <w:p>
      <w:pPr>
        <w:jc w:val="both"/>
        <w:ind w:left="960" w:right="1779"/>
        <w:spacing w:after="0" w:line="271" w:lineRule="auto"/>
        <w:rPr>
          <w:sz w:val="20"/>
          <w:szCs w:val="20"/>
          <w:color w:val="auto"/>
        </w:rPr>
      </w:pPr>
      <w:r>
        <w:rPr>
          <w:rFonts w:ascii="Courier New" w:cs="Courier New" w:eastAsia="Courier New" w:hAnsi="Courier New"/>
          <w:sz w:val="16"/>
          <w:szCs w:val="16"/>
          <w:color w:val="auto"/>
        </w:rPr>
        <w:t>NOT EXERCISABLE AFTER DECEMBER 16, 2011 OR EARLIER IF REDEMPTION OR EXCHANGE OCCURS. THE RIGHTS ARE SUBJECT TO REDEMPTION AT $0.001 PER RIGHT AND TO EXCHANGE ON THE TERMS SET FORTH IN THE RIGHTS AGREEMENT. UNDER CERTAIN CIRCUMSTANCES, RIGHTS THAT ARE OR WERE ACQUIRED OR BENEFICIALLY OWNED BY AN ACQUIRING PERSON OR ANY ASSOCIATES OR AFFILIATES THEREOF (AS SUCH TERMS ARE DEFINED IN THE RIGHTS AGREEMENT) OR ANY SUBSEQUENT HOLDER OF SUCH RIGHTS MAY BECOME NULL AND VOID.</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 Certificate</w:t>
      </w:r>
    </w:p>
    <w:p>
      <w:pPr>
        <w:ind w:left="3800"/>
        <w:spacing w:after="0" w:line="238" w:lineRule="auto"/>
        <w:rPr>
          <w:sz w:val="20"/>
          <w:szCs w:val="20"/>
          <w:color w:val="auto"/>
        </w:rPr>
      </w:pPr>
      <w:r>
        <w:rPr>
          <w:rFonts w:ascii="Courier New" w:cs="Courier New" w:eastAsia="Courier New" w:hAnsi="Courier New"/>
          <w:sz w:val="18"/>
          <w:szCs w:val="18"/>
          <w:color w:val="auto"/>
        </w:rPr>
        <w:t>NN, INC.</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certifies that ___________________________, or registered assigns,</w:t>
      </w:r>
    </w:p>
    <w:p>
      <w:pPr>
        <w:spacing w:after="0" w:line="21"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is the registered owner of the number of Rights set forth above, each of which entitles the owner thereof, subject to the terms, provisions and conditions of the Rights Agreement, dated as of December 16, 2008 (the "Rights Agreement"), between NN, Inc., a Delaware corporation (the "Company"), and Computershare Trust Company, N.A. (the "Rights Agent"), to purchase from the Company at any time after the Distribution Date (as such term is defined in the Rights Agreement) and prior to 5:00 P.M., New York time, on December 16, 2011, at the principal office of the Rights Agent, or at the office of its successor as Rights Agent, one one-hundredth (0.01) of a fully paid non-assessable share of Series A Junior Participating Preferred Stock, par value $0.01 per share (the "Preferred Shares"), of the Company, at a purchase price of $14.00 per one one-hundredth (0.01) of a Preferred Share (the "Purchase Price"), upon presentation and surrender of this Right Certificate with the certification and the Form of Election to Purchase duly executed. The number of Rights evidenced by this Right Certificate (and the number of one one-hundredths (0.01) of a Preferred Share which may be purchased upon exercise hereof) set forth above, and the Purchase Price set forth above, are the number and Purchase Price as of December 16, 2008, based on the Preferred Shares as constituted at such date. As provided in the Rights Agreement, the Purchase Price and the number of one one-hundredths (0.01) of a Preferred Share which may be purchased upon the exercise of the Rights evidenced by this Right Certificate are subject to modification and adjustment upon the happening of certain events.</w:t>
      </w:r>
    </w:p>
    <w:p>
      <w:pPr>
        <w:spacing w:after="0" w:line="200" w:lineRule="exact"/>
        <w:rPr>
          <w:sz w:val="20"/>
          <w:szCs w:val="20"/>
          <w:color w:val="auto"/>
        </w:rPr>
      </w:pPr>
    </w:p>
    <w:p>
      <w:pPr>
        <w:spacing w:after="0" w:line="39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From and after the occurrence of an event described in Section 11(a)(ii) of the Rights Agreement, if the Rights evidenced by this Right Certificate are or were at any time on or after the earlier of (x) the date of such event and (y) the Distribution Date (as such term is defined in the Rights Agreement) acquired or beneficially owned by an Acquiring Person or an Associate or Affiliate of an Acquiring Person (as such terms are defined in the Rights Agreement), such</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Rights shall become void, and any holder of such Rights shall thereafter have no right to exercise such Rights.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Copies of the Rights Agreement are on file at the principal executive offices of the Company and the offices of the Rights Agent.</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Right Certificate, with or without other Right Certificates, upon surrender at the principal office of the Rights Agent, may be exchanged for another Right Certificate or Right Certificates of like tenor and date evidencing Rights entitling the holder to purchase a like aggregate number of Preferred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214"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Subject to the provisions of the Rights Agreement, at the Company's option, the Rights evidenced by this Certificate (i) may be redeemed by the Company at a redemption price of $0.001 per Right or (ii) may be exchanged in whole or in</w:t>
      </w:r>
    </w:p>
    <w:p>
      <w:pPr>
        <w:sectPr>
          <w:pgSz w:w="11900" w:h="16838" w:orient="portrait"/>
          <w:cols w:equalWidth="0" w:num="1">
            <w:col w:w="10219"/>
          </w:cols>
          <w:pgMar w:left="240" w:top="339" w:right="1440" w:bottom="0" w:gutter="0" w:footer="0" w:header="0"/>
        </w:sectPr>
      </w:pPr>
    </w:p>
    <w:bookmarkStart w:id="42" w:name="page43"/>
    <w:bookmarkEnd w:id="42"/>
    <w:p>
      <w:pPr>
        <w:jc w:val="both"/>
        <w:ind w:right="1779"/>
        <w:spacing w:after="0" w:line="235" w:lineRule="auto"/>
        <w:rPr>
          <w:sz w:val="20"/>
          <w:szCs w:val="20"/>
          <w:color w:val="auto"/>
        </w:rPr>
      </w:pPr>
      <w:r>
        <w:rPr>
          <w:rFonts w:ascii="Courier New" w:cs="Courier New" w:eastAsia="Courier New" w:hAnsi="Courier New"/>
          <w:sz w:val="18"/>
          <w:szCs w:val="18"/>
          <w:color w:val="auto"/>
        </w:rPr>
        <w:t>part for shares of the Company's Common Stock, par value $0.01 per share, or Preferred Shares.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 fractional Preferred Shares will be issued upon the exercise of any Right or Rights evidenced hereby (other than fractions which are integral multiples of one one-hundredth (0.01) of a Preferred Share, which may, at the election of the Company, be evidenced by depositary receipts), but in lieu thereof a cash payment will be made, as provided in the Rights Agreement.</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No holder of this Right Certificate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as provided in the Rights Agreement.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This Right Certificate shall not be valid or obligatory for any purpose until it shall have been countersigned by the Rights Agent.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 Dated as of ____________, _____.</w:t>
      </w:r>
    </w:p>
    <w:p>
      <w:pPr>
        <w:sectPr>
          <w:pgSz w:w="11900" w:h="16838" w:orient="portrait"/>
          <w:cols w:equalWidth="0" w:num="1">
            <w:col w:w="10219"/>
          </w:cols>
          <w:pgMar w:left="240" w:top="142" w:right="1440" w:bottom="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____________________________________</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COMPUTERSHARE TRUST COMPANY, N.A.</w:t>
      </w:r>
    </w:p>
    <w:p>
      <w:pPr>
        <w:spacing w:after="0" w:line="238" w:lineRule="auto"/>
        <w:rPr>
          <w:sz w:val="20"/>
          <w:szCs w:val="20"/>
          <w:color w:val="auto"/>
        </w:rPr>
      </w:pPr>
      <w:r>
        <w:rPr>
          <w:rFonts w:ascii="Courier New" w:cs="Courier New" w:eastAsia="Courier New" w:hAnsi="Courier New"/>
          <w:sz w:val="18"/>
          <w:szCs w:val="18"/>
          <w:color w:val="auto"/>
        </w:rPr>
        <w:t>Rights Agent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Authorized Signature</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Reverse Side of Right Certificate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ASSIGNMENT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executed by the registered holder if such holder desires to</w:t>
      </w:r>
    </w:p>
    <w:p>
      <w:pPr>
        <w:jc w:val="center"/>
        <w:ind w:right="1779"/>
        <w:spacing w:after="0"/>
        <w:rPr>
          <w:sz w:val="20"/>
          <w:szCs w:val="20"/>
          <w:color w:val="auto"/>
        </w:rPr>
      </w:pPr>
      <w:r>
        <w:rPr>
          <w:rFonts w:ascii="Courier New" w:cs="Courier New" w:eastAsia="Courier New" w:hAnsi="Courier New"/>
          <w:sz w:val="18"/>
          <w:szCs w:val="18"/>
          <w:color w:val="auto"/>
        </w:rPr>
        <w:t>transfer the Right Certificate.)</w:t>
      </w:r>
    </w:p>
    <w:p>
      <w:pPr>
        <w:spacing w:after="0" w:line="200" w:lineRule="exact"/>
        <w:rPr>
          <w:sz w:val="20"/>
          <w:szCs w:val="20"/>
          <w:color w:val="auto"/>
        </w:rPr>
      </w:pPr>
    </w:p>
    <w:p>
      <w:pPr>
        <w:ind w:left="540"/>
        <w:spacing w:after="0"/>
        <w:tabs>
          <w:tab w:leader="none" w:pos="1040" w:val="left"/>
          <w:tab w:leader="none" w:pos="1780" w:val="left"/>
          <w:tab w:leader="none" w:pos="2940" w:val="left"/>
          <w:tab w:leader="none" w:pos="6940" w:val="left"/>
          <w:tab w:leader="none" w:pos="7780" w:val="left"/>
        </w:tabs>
        <w:rPr>
          <w:sz w:val="20"/>
          <w:szCs w:val="20"/>
          <w:color w:val="auto"/>
        </w:rPr>
      </w:pPr>
      <w:r>
        <w:rPr>
          <w:rFonts w:ascii="Courier New" w:cs="Courier New" w:eastAsia="Courier New" w:hAnsi="Courier New"/>
          <w:sz w:val="18"/>
          <w:szCs w:val="18"/>
          <w:color w:val="auto"/>
        </w:rPr>
        <w:t>FOR</w:t>
        <w:tab/>
        <w:t>VALUE</w:t>
        <w:tab/>
        <w:t>RECEIVED</w:t>
      </w:r>
      <w:r>
        <w:rPr>
          <w:sz w:val="20"/>
          <w:szCs w:val="20"/>
          <w:color w:val="auto"/>
        </w:rPr>
        <w:tab/>
      </w:r>
      <w:r>
        <w:rPr>
          <w:rFonts w:ascii="Courier New" w:cs="Courier New" w:eastAsia="Courier New" w:hAnsi="Courier New"/>
          <w:sz w:val="18"/>
          <w:szCs w:val="18"/>
          <w:color w:val="auto"/>
        </w:rPr>
        <w:t>___________________________________</w:t>
      </w:r>
      <w:r>
        <w:rPr>
          <w:sz w:val="20"/>
          <w:szCs w:val="20"/>
          <w:color w:val="auto"/>
        </w:rPr>
        <w:tab/>
      </w:r>
      <w:r>
        <w:rPr>
          <w:rFonts w:ascii="Courier New" w:cs="Courier New" w:eastAsia="Courier New" w:hAnsi="Courier New"/>
          <w:sz w:val="18"/>
          <w:szCs w:val="18"/>
          <w:color w:val="auto"/>
        </w:rPr>
        <w:t>hereby</w:t>
      </w:r>
      <w:r>
        <w:rPr>
          <w:sz w:val="20"/>
          <w:szCs w:val="20"/>
          <w:color w:val="auto"/>
        </w:rPr>
        <w:tab/>
      </w:r>
      <w:r>
        <w:rPr>
          <w:rFonts w:ascii="Courier New" w:cs="Courier New" w:eastAsia="Courier New" w:hAnsi="Courier New"/>
          <w:sz w:val="16"/>
          <w:szCs w:val="16"/>
          <w:color w:val="auto"/>
        </w:rPr>
        <w:t>sells,</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assigns and transfers unto (Please print name and address of transferee) this Right Certificate, together with all right, title and interest therein, and does hereby irrevocably constitute and appoint _______________________________,</w:t>
      </w:r>
    </w:p>
    <w:p>
      <w:pPr>
        <w:spacing w:after="0" w:line="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Attorney, to transfer the within Right Certificate on the books of the within-named Company, with full power of substitution.</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______________ __, 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__________________________________</w:t>
      </w:r>
    </w:p>
    <w:p>
      <w:pPr>
        <w:ind w:left="56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Signatures should be guaranteed by an eligible guarantor institution (bank, stock broker or savings and loan association with membership in an approved signature medallion program).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undersigned hereby certifies that the Rights evidenced by this Right Certificate are not beneficially owned by an Acquiring Person or an Affiliate or Associate thereof (as defined in the Rights Agreement).</w:t>
      </w:r>
    </w:p>
    <w:p>
      <w:pPr>
        <w:sectPr>
          <w:pgSz w:w="11900" w:h="16838" w:orient="portrait"/>
          <w:cols w:equalWidth="0" w:num="1">
            <w:col w:w="10219"/>
          </w:cols>
          <w:pgMar w:left="240" w:top="142" w:right="1440" w:bottom="0" w:gutter="0" w:footer="0" w:header="0"/>
          <w:type w:val="continuous"/>
        </w:sectPr>
      </w:pPr>
    </w:p>
    <w:bookmarkStart w:id="43" w:name="page44"/>
    <w:bookmarkEnd w:id="43"/>
    <w:p>
      <w:pPr>
        <w:spacing w:after="0" w:line="5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__________________________________</w:t>
      </w:r>
    </w:p>
    <w:p>
      <w:pPr>
        <w:ind w:left="56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Reverse Side of Right Certificate - continued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u w:val="single" w:color="auto"/>
          <w:color w:val="auto"/>
        </w:rPr>
        <w:t>FORM OF ELECTION TO PURCHASE</w:t>
      </w:r>
    </w:p>
    <w:p>
      <w:pPr>
        <w:ind w:left="640"/>
        <w:spacing w:after="0" w:line="238" w:lineRule="auto"/>
        <w:rPr>
          <w:sz w:val="20"/>
          <w:szCs w:val="20"/>
          <w:color w:val="auto"/>
        </w:rPr>
      </w:pPr>
      <w:r>
        <w:rPr>
          <w:rFonts w:ascii="Courier New" w:cs="Courier New" w:eastAsia="Courier New" w:hAnsi="Courier New"/>
          <w:sz w:val="18"/>
          <w:szCs w:val="18"/>
          <w:color w:val="auto"/>
        </w:rPr>
        <w:t>(To be executed if holder desires to exercise the Right Certificate.)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NN, INC.:</w:t>
      </w:r>
    </w:p>
    <w:p>
      <w:pPr>
        <w:spacing w:after="0" w:line="201" w:lineRule="exact"/>
        <w:rPr>
          <w:sz w:val="20"/>
          <w:szCs w:val="20"/>
          <w:color w:val="auto"/>
        </w:rPr>
      </w:pPr>
    </w:p>
    <w:p>
      <w:pPr>
        <w:ind w:left="540"/>
        <w:spacing w:after="0"/>
        <w:tabs>
          <w:tab w:leader="none" w:pos="1040" w:val="left"/>
          <w:tab w:leader="none" w:pos="2420" w:val="left"/>
          <w:tab w:leader="none" w:pos="3260" w:val="left"/>
          <w:tab w:leader="none" w:pos="4620" w:val="left"/>
          <w:tab w:leader="none" w:pos="5780" w:val="left"/>
          <w:tab w:leader="none" w:pos="6840" w:val="left"/>
        </w:tabs>
        <w:rPr>
          <w:sz w:val="20"/>
          <w:szCs w:val="20"/>
          <w:color w:val="auto"/>
        </w:rPr>
      </w:pPr>
      <w:r>
        <w:rPr>
          <w:rFonts w:ascii="Courier New" w:cs="Courier New" w:eastAsia="Courier New" w:hAnsi="Courier New"/>
          <w:sz w:val="18"/>
          <w:szCs w:val="18"/>
          <w:color w:val="auto"/>
        </w:rPr>
        <w:t>The</w:t>
        <w:tab/>
        <w:t>undersigned</w:t>
        <w:tab/>
        <w:t>hereby</w:t>
        <w:tab/>
        <w:t>irrevocably</w:t>
        <w:tab/>
        <w:t>elects to</w:t>
        <w:tab/>
        <w:t>exercise</w:t>
      </w:r>
      <w:r>
        <w:rPr>
          <w:sz w:val="20"/>
          <w:szCs w:val="20"/>
          <w:color w:val="auto"/>
        </w:rPr>
        <w:tab/>
      </w:r>
      <w:r>
        <w:rPr>
          <w:rFonts w:ascii="Courier New" w:cs="Courier New" w:eastAsia="Courier New" w:hAnsi="Courier New"/>
          <w:sz w:val="16"/>
          <w:szCs w:val="16"/>
          <w:color w:val="auto"/>
        </w:rPr>
        <w:t>_______________</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Rights represented by this Right Certificate to purchase the Preferred Shares issuable upon the exercise of such Rights and requests that certificates for such Preferred Shares be issued in the name 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(Please print name and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(Please print name and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 __, ______</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__________________________________</w:t>
      </w:r>
    </w:p>
    <w:p>
      <w:pPr>
        <w:ind w:left="5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Signatures should be guaranteed by an eligible guarantor institution (bank, stock broker or savings and loan association with membership in an approved signature medallion program).</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Form of Reverse Side of Right Certificate -- continued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undersigned hereby certifies that the Rights evidenced by this Right Certificate are not beneficially owned by an Acquiring Person or an Affiliate or Associate thereof (as defined in the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__________________________________</w:t>
      </w:r>
    </w:p>
    <w:p>
      <w:pPr>
        <w:ind w:left="5480"/>
        <w:spacing w:after="0" w:line="238" w:lineRule="auto"/>
        <w:rPr>
          <w:sz w:val="20"/>
          <w:szCs w:val="20"/>
          <w:color w:val="auto"/>
        </w:rPr>
      </w:pPr>
      <w:r>
        <w:rPr>
          <w:rFonts w:ascii="Courier New" w:cs="Courier New" w:eastAsia="Courier New" w:hAnsi="Courier New"/>
          <w:sz w:val="18"/>
          <w:szCs w:val="18"/>
          <w:color w:val="auto"/>
        </w:rPr>
        <w:t>Signature</w:t>
      </w:r>
    </w:p>
    <w:p>
      <w:pPr>
        <w:ind w:left="220" w:hanging="212"/>
        <w:spacing w:after="0"/>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ind w:left="3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signature in the foregoing Forms of Assignment and Election must conform to the name as written upon the face of this Right Certificate in every particular, without alteration or enlargement or any change whatsoever.</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the event the certification set forth above in the Form of Assignment or the Form of Election to Purchase, as the case may be, is not</w:t>
      </w:r>
    </w:p>
    <w:p>
      <w:pPr>
        <w:sectPr>
          <w:pgSz w:w="11900" w:h="16894" w:orient="portrait"/>
          <w:cols w:equalWidth="0" w:num="1">
            <w:col w:w="10219"/>
          </w:cols>
          <w:pgMar w:left="240" w:top="136" w:right="1440" w:bottom="0" w:gutter="0" w:footer="0" w:header="0"/>
        </w:sectPr>
      </w:pPr>
    </w:p>
    <w:bookmarkStart w:id="44" w:name="page45"/>
    <w:bookmarkEnd w:id="44"/>
    <w:p>
      <w:pPr>
        <w:jc w:val="both"/>
        <w:ind w:right="1779"/>
        <w:spacing w:after="0" w:line="237" w:lineRule="auto"/>
        <w:rPr>
          <w:sz w:val="20"/>
          <w:szCs w:val="20"/>
          <w:color w:val="auto"/>
        </w:rPr>
      </w:pPr>
      <w:r>
        <w:rPr>
          <w:rFonts w:ascii="Courier New" w:cs="Courier New" w:eastAsia="Courier New" w:hAnsi="Courier New"/>
          <w:sz w:val="18"/>
          <w:szCs w:val="18"/>
          <w:color w:val="auto"/>
        </w:rPr>
        <w:t>completed, the Company and the Rights Agent will deem the beneficial owner of the Rights evidenced by this Right Certificate to be an Acquiring Person or an Affiliate or Associate thereof (as defined in the Rights Agreement) and such Assignment or Election to Purchase will not be honored.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b w:val="1"/>
          <w:bCs w:val="1"/>
          <w:u w:val="single" w:color="auto"/>
          <w:color w:val="auto"/>
        </w:rPr>
        <w:t>EXHIBIT 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SUMMARY OF RIGHTS TO PURCHASE</w:t>
      </w:r>
    </w:p>
    <w:p>
      <w:pPr>
        <w:ind w:left="3380"/>
        <w:spacing w:after="0" w:line="238" w:lineRule="auto"/>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On December 13, 2008, the Board of Directors (the "Board") of NN, Inc. (the "Company") declared a dividend of one preferred share purchase right (a "Right") for each outstanding share of Common Stock, par value $0.01 per share (the "Common Shares") outstanding on December 15, 2008 (the "Record Date") to the stockholders of record on that date. Each Right entitles the registered holder to purchase from the Company one one-hundredth (0.01) of a share of Series A Junior Participating Preferred Stock, par value $0.01 per share (the "Preferred Shares"), of the Company, at a price of $14.00 per one one-hundredth (0.01) of a Preferred Share (the "Purchase Price"), subject to adjustment. The description and terms of the Rights are set forth in a Rights Agreement (the "Rights Agreement") between the Company and Computershare Trust Company, N.A., as Rights Agent (the "Rights Agent").</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Until the earlier to occur of (i) the close of business on the tenth (10th) business day (or such later date as may be determined by action of the Board prior to such time as any Person becomes an Acquiring Person) following a public announcement that a person or group of affiliated or associated persons (an "Acquiring Person") has acquired beneficial ownership of fifteen percent (15%) or more of the outstanding Common Shares or (ii) the close of business on the tenth (10th) business day (or such later date as may be determined by action of the Board prior to such time as any Person becomes an Acquiring Person) following the commencement of, or announcement of an intention to make, a tender offer or exchange offer the consummation of which would result in the beneficial ownership by a person or group of fifteen percent (15%) or more of the outstanding Common Shares (the earlier of such dates being called the "Distribution Date"), the Rights will be evidenced, with respect to any of the Common Share certificates outstanding as of the Record Date, by such Common Share certificate with a copy of this Summary of Rights attached thereto.</w:t>
      </w:r>
    </w:p>
    <w:p>
      <w:pPr>
        <w:spacing w:after="0" w:line="38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Rights Agreement provides that, until the Distribution Date, the Rights will be transferred with and only with the Common Shares. Until the Distribution Date (or earlier redemption or expiration of the Rights), new Common Share certificates issued after the Record Date or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this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on December 16, 2011 (the "Final Expiration Date"), unless the Final Expiration Date is extended or unless the Rights are earlier redeemed by the Company, in each case, as described below.</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ectPr>
          <w:pgSz w:w="11900" w:h="16838" w:orient="portrait"/>
          <w:cols w:equalWidth="0" w:num="1">
            <w:col w:w="10219"/>
          </w:cols>
          <w:pgMar w:left="240" w:top="142" w:right="1440" w:bottom="0" w:gutter="0" w:footer="0" w:header="0"/>
        </w:sectPr>
      </w:pPr>
    </w:p>
    <w:bookmarkStart w:id="45" w:name="page46"/>
    <w:bookmarkEnd w:id="45"/>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number of outstanding Rights and the number of one one-hundredths (0.01)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quarterly dividend payment of 100 times the dividend declared per Common Share. In the event of liquidation, the holders of the Preferred Shares will be entitled to an aggregate payment of 100 times the aggregate payment made per Common Share. Each Preferred Share will have 100 votes, voting together with the Common Shares.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Because of the nature of the Preferred Shares' dividend, liquidation and voting rights, the value of the one one-hundredth (0.01) interest in a Preferred Share purchasable upon exercise of each Right should approximate the value of one Common Share.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From and after the time any Person becomes an Acquiring Person, if the Rights evidenced by this Right Certificate are or were at any time on or after the earlier of (x) the date of such event and (y) the Distribution Date (as such term is defined in the Rights Agreement) acquired or beneficially owned by an Acquiring Person or an Associate or Affiliate of an Acquiring Person (as such terms are defined in the Rights Agreement), such Rights shall become void, and any holder of such Rights shall thereafter have no right to exercise such Rights.</w:t>
      </w:r>
    </w:p>
    <w:p>
      <w:pPr>
        <w:spacing w:after="0" w:line="212"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 the event that, at any time after a Person becomes an Acquiring Person, the Company is acquired in a merger or other business combination transaction or fifty percent (50%) or more of its consolidated assets or earning power are sold,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(2) times the exercise price of the Right. In the event that any person becomes an Acquiring Person, proper provision shall be made so that each holder of a Right, other than Rights beneficially owned by the Acquiring Person and its Affiliates and Associates (which will thereafter be void), will thereafter have the right to receive upon exercise that number of Common Shares having a</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 xml:space="preserve">market value of two (2) times the exercise price of the Right. If the Company does not have sufficient Common Shares to satisfy such obligation to issue Common Shares, or if the Board so elects, the Company shall deliver upon payment of the exercise price of a Right an amount of cash or securities equivalent in value to the Common Shares issuable upon exercise of a Right; </w:t>
      </w:r>
      <w:r>
        <w:rPr>
          <w:rFonts w:ascii="Courier New" w:cs="Courier New" w:eastAsia="Courier New" w:hAnsi="Courier New"/>
          <w:sz w:val="18"/>
          <w:szCs w:val="18"/>
          <w:u w:val="single" w:color="auto"/>
          <w:color w:val="auto"/>
        </w:rPr>
        <w:t>provided that</w:t>
      </w:r>
      <w:r>
        <w:rPr>
          <w:rFonts w:ascii="Courier New" w:cs="Courier New" w:eastAsia="Courier New" w:hAnsi="Courier New"/>
          <w:sz w:val="18"/>
          <w:szCs w:val="18"/>
          <w:color w:val="auto"/>
        </w:rPr>
        <w:t>, if the Company fails to meet such obligation within thirty (30) days following the date a Person becomes an Acquiring Person, the Company must deliver, upon exercise of a Right but without requiring payment of the exercise price then in effect, Common Shares (to the extent available) and cash equal in value to the difference between the value of the Common Shares otherwise issuable upon the exercise of a Right and the exercise price then in effect. The Board may extend the 30-day period described above for up to an additional sixty (60) days to permit the taking of action that may be necessary to authorize sufficient additional Common Shares to permit the issuance of Common Shares upon the exercise in full of the Rights.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any time after any Person becomes an Acquiring Person and prior to the acquisition by any person or group of a majority of the outstanding Common Shares, the Board may exchange the Rights (other than Rights owned by such person or group which have become void), in whole or in part, at an exchange ratio of one Common Share per Right (subject to adjustment).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one percent (1%) in such Purchase Price. No fractional Preferred Shares will be issued (other than fractions which are integral multiples of one one-hundredth (0.01) of a Preferred Share, which may, at the election of the Company, be evidenced by depositary receipts) and in lieu thereof, an adjustment in cash will be made based on the market price of the Preferred Shares on the last trading day prior to the date of exercise.</w:t>
      </w:r>
    </w:p>
    <w:p>
      <w:pPr>
        <w:sectPr>
          <w:pgSz w:w="11900" w:h="16838" w:orient="portrait"/>
          <w:cols w:equalWidth="0" w:num="1">
            <w:col w:w="10219"/>
          </w:cols>
          <w:pgMar w:left="240" w:top="142" w:right="1440" w:bottom="0" w:gutter="0" w:footer="0" w:header="0"/>
        </w:sectPr>
      </w:pPr>
    </w:p>
    <w:bookmarkStart w:id="46" w:name="page47"/>
    <w:bookmarkEnd w:id="46"/>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any time prior to the time any Person becomes an Acquiring Person, the Board may redeem the Rights in whole, but not in part, at a price of $0.001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211"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terms of the Rights may be amended by the Board without the consent of the holders of the Rights, except that from and after such time</w:t>
      </w:r>
    </w:p>
    <w:p>
      <w:pPr>
        <w:spacing w:after="0" w:line="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as any person becomes an Acquiring Person no such amendment may adversely affect the interests of the holders of the Rights (other than the Acquiring Person and its Affiliates and Associates).</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 copy of the Agreement is available free of charge from the Company. This summary description of the Rights does not purport to be complete and is qualified in its entirety by reference to the Agreement, which is hereby incorporated herein by reference.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344"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3364865</wp:posOffset>
            </wp:positionH>
            <wp:positionV relativeFrom="page">
              <wp:posOffset>217805</wp:posOffset>
            </wp:positionV>
            <wp:extent cx="2238375" cy="685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238375" cy="6858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937895</wp:posOffset>
            </wp:positionV>
            <wp:extent cx="1534795" cy="523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53479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RE: NN, Inc.</w:t>
      </w:r>
    </w:p>
    <w:p>
      <w:pPr>
        <w:ind w:left="590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5900"/>
        <w:spacing w:after="0"/>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gridSpan w:val="3"/>
          </w:tcPr>
          <w:p>
            <w:pPr>
              <w:spacing w:after="0"/>
              <w:rPr>
                <w:sz w:val="20"/>
                <w:szCs w:val="20"/>
                <w:color w:val="auto"/>
              </w:rPr>
            </w:pPr>
            <w:r>
              <w:rPr>
                <w:rFonts w:ascii="Courier New" w:cs="Courier New" w:eastAsia="Courier New" w:hAnsi="Courier New"/>
                <w:sz w:val="18"/>
                <w:szCs w:val="18"/>
                <w:color w:val="auto"/>
              </w:rPr>
              <w:t>FOR FURTHER INFORMATION:</w:t>
            </w: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67"/>
        </w:trPr>
        <w:tc>
          <w:tcPr>
            <w:tcW w:w="158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2220" w:type="dxa"/>
            <w:vAlign w:val="bottom"/>
          </w:tcPr>
          <w:p>
            <w:pPr>
              <w:spacing w:after="0"/>
              <w:rPr>
                <w:sz w:val="24"/>
                <w:szCs w:val="24"/>
                <w:color w:val="auto"/>
              </w:rPr>
            </w:pPr>
          </w:p>
        </w:tc>
        <w:tc>
          <w:tcPr>
            <w:tcW w:w="4540" w:type="dxa"/>
            <w:vAlign w:val="bottom"/>
            <w:gridSpan w:val="4"/>
          </w:tcPr>
          <w:p>
            <w:pPr>
              <w:ind w:left="1380"/>
              <w:spacing w:after="0"/>
              <w:rPr>
                <w:sz w:val="20"/>
                <w:szCs w:val="20"/>
                <w:color w:val="auto"/>
              </w:rPr>
            </w:pPr>
            <w:r>
              <w:rPr>
                <w:rFonts w:ascii="Courier New" w:cs="Courier New" w:eastAsia="Courier New" w:hAnsi="Courier New"/>
                <w:sz w:val="18"/>
                <w:szCs w:val="18"/>
                <w:b w:val="1"/>
                <w:bCs w:val="1"/>
                <w:color w:val="auto"/>
              </w:rPr>
              <w:t>AT FINANCIAL RELATIONS BOARD</w:t>
            </w:r>
          </w:p>
        </w:tc>
      </w:tr>
      <w:tr>
        <w:trPr>
          <w:trHeight w:val="20"/>
        </w:trPr>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480" w:type="dxa"/>
            <w:vAlign w:val="bottom"/>
          </w:tcPr>
          <w:p>
            <w:pPr>
              <w:spacing w:after="0"/>
              <w:rPr>
                <w:sz w:val="20"/>
                <w:szCs w:val="20"/>
                <w:color w:val="auto"/>
              </w:rPr>
            </w:pPr>
            <w:r>
              <w:rPr>
                <w:rFonts w:ascii="Courier New" w:cs="Courier New" w:eastAsia="Courier New" w:hAnsi="Courier New"/>
                <w:sz w:val="18"/>
                <w:szCs w:val="18"/>
                <w:color w:val="auto"/>
              </w:rPr>
              <w:t>Will</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Kelly</w:t>
            </w:r>
          </w:p>
        </w:tc>
        <w:tc>
          <w:tcPr>
            <w:tcW w:w="2220" w:type="dxa"/>
            <w:vAlign w:val="bottom"/>
          </w:tcPr>
          <w:p>
            <w:pPr>
              <w:spacing w:after="0"/>
              <w:rPr>
                <w:sz w:val="19"/>
                <w:szCs w:val="19"/>
                <w:color w:val="auto"/>
              </w:rPr>
            </w:pPr>
          </w:p>
        </w:tc>
        <w:tc>
          <w:tcPr>
            <w:tcW w:w="2900" w:type="dxa"/>
            <w:vAlign w:val="bottom"/>
            <w:gridSpan w:val="2"/>
          </w:tcPr>
          <w:p>
            <w:pPr>
              <w:jc w:val="right"/>
              <w:ind w:right="160"/>
              <w:spacing w:after="0"/>
              <w:rPr>
                <w:sz w:val="20"/>
                <w:szCs w:val="20"/>
                <w:color w:val="auto"/>
              </w:rPr>
            </w:pPr>
            <w:r>
              <w:rPr>
                <w:rFonts w:ascii="Courier New" w:cs="Courier New" w:eastAsia="Courier New" w:hAnsi="Courier New"/>
                <w:sz w:val="18"/>
                <w:szCs w:val="18"/>
                <w:color w:val="auto"/>
              </w:rPr>
              <w:t>Marilynn Meek</w:t>
            </w:r>
          </w:p>
        </w:tc>
        <w:tc>
          <w:tcPr>
            <w:tcW w:w="1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w:t>
            </w:r>
          </w:p>
        </w:tc>
        <w:tc>
          <w:tcPr>
            <w:tcW w:w="6220" w:type="dxa"/>
            <w:vAlign w:val="bottom"/>
            <w:gridSpan w:val="4"/>
          </w:tcPr>
          <w:p>
            <w:pPr>
              <w:jc w:val="right"/>
              <w:ind w:right="160"/>
              <w:spacing w:after="0" w:line="203" w:lineRule="exact"/>
              <w:rPr>
                <w:sz w:val="20"/>
                <w:szCs w:val="20"/>
                <w:color w:val="auto"/>
              </w:rPr>
            </w:pPr>
            <w:r>
              <w:rPr>
                <w:rFonts w:ascii="Courier New" w:cs="Courier New" w:eastAsia="Courier New" w:hAnsi="Courier New"/>
                <w:sz w:val="18"/>
                <w:szCs w:val="18"/>
                <w:color w:val="auto"/>
                <w:w w:val="98"/>
              </w:rPr>
              <w:t>President and Chief Administrative Officer (General info)</w:t>
            </w: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2220" w:type="dxa"/>
            <w:vAlign w:val="bottom"/>
          </w:tcPr>
          <w:p>
            <w:pPr>
              <w:spacing w:after="0"/>
              <w:rPr>
                <w:sz w:val="17"/>
                <w:szCs w:val="17"/>
                <w:color w:val="auto"/>
              </w:rPr>
            </w:pPr>
          </w:p>
        </w:tc>
        <w:tc>
          <w:tcPr>
            <w:tcW w:w="2900" w:type="dxa"/>
            <w:vAlign w:val="bottom"/>
            <w:gridSpan w:val="2"/>
          </w:tcPr>
          <w:p>
            <w:pPr>
              <w:jc w:val="right"/>
              <w:ind w:right="380"/>
              <w:spacing w:after="0" w:line="203" w:lineRule="exact"/>
              <w:rPr>
                <w:sz w:val="20"/>
                <w:szCs w:val="20"/>
                <w:color w:val="auto"/>
              </w:rPr>
            </w:pPr>
            <w:r>
              <w:rPr>
                <w:rFonts w:ascii="Courier New" w:cs="Courier New" w:eastAsia="Courier New" w:hAnsi="Courier New"/>
                <w:sz w:val="18"/>
                <w:szCs w:val="18"/>
                <w:color w:val="auto"/>
              </w:rPr>
              <w:t>212-827-3773</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212-827-3775</w:t>
            </w:r>
          </w:p>
        </w:tc>
        <w:tc>
          <w:tcPr>
            <w:tcW w:w="2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December 16, 2008</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b w:val="1"/>
          <w:bCs w:val="1"/>
          <w:color w:val="auto"/>
        </w:rPr>
        <w:t>NN, INC. ADOPTS SHAREHOLDER RIGHTS PLAN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b w:val="1"/>
          <w:bCs w:val="1"/>
          <w:color w:val="auto"/>
        </w:rPr>
        <w:t>Johnson City, Tenn., December 16, 2008 - NN, Inc. (Nasdaq: NNBR</w:t>
      </w:r>
      <w:r>
        <w:rPr>
          <w:rFonts w:ascii="Courier New" w:cs="Courier New" w:eastAsia="Courier New" w:hAnsi="Courier New"/>
          <w:sz w:val="18"/>
          <w:szCs w:val="18"/>
          <w:color w:val="auto"/>
        </w:rPr>
        <w:t>) (the "Company")</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today announced its Board of Directors has adopted a shareholder rights plan designed to enhance the ability of the Company's shareholders to realize the long-term value of their investment in the Company. The rights plan provides that one right will be distributed as a dividend for each outstanding share of common stock of the Company held as of the close of business on December 15, 2008.</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Mr. Roderick R. Baty, Chairman and Chief Executive Officer stated, "The rights plan is intended to deter coercive or unfair takeover tactics and prevent an acquirer from gaining control of the Company without offering fair and equal treatment to all of the Company's shareholders. This measure is extremely important because of the Board of Directors' strong belief that the current market value of the Company's shares of common stock does not fully reflect the Company's intrinsic value and its long-term potential."</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Each right will entitle holders of Company common stock to purchase one one-hundredth (0.01) of a share of Series A Junior Participating Preferred Stock of the Company at an exercise price of $14.00. Each such fractional share of preferred stock is equivalent in voting power to one share of Company common stock and would be paid dividends equal to the dividend paid on each share of Company common stock. However, following issuance and prior to the exercise thereof, no dividends are payable with respect to the rights.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rights are not exercisable unless an entity or person becomes, or launches a tender offer to become, the beneficial owner of 15% or more of the Company's outstanding common stock (including derivative positions), subject to certain exceptions. If any person or group becomes the beneficial owner of 15% or more of the Company's common stock at any time after the date of the rights plan (with certain limited exceptions), then each right not owned by such person or group will entitle its holder to purchase, at the right's then-current exercise price, shares of common stock of the Company or, in certain circumstances, the acquiring person, having a market value of twice the right's then-current exercise price. The rights plan is similar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rights plans of many other public companies and will expire on December 16, 2011, unless the rights are earlier redeemed or the rights plan is terminated earlier by the Company.</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Company generally will be entitled to redeem the rights at $.001 per right at any time until the earlier of December 16, 2011, or the 10th business day following the announcement that a 15% ownership position has been acquired.</w:t>
      </w:r>
    </w:p>
    <w:p>
      <w:pPr>
        <w:spacing w:after="0" w:line="209"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NN, Inc. manufactures and supplies high precision metal bearing components, industrial plastic and rubber products and precision metal components to a variety of markets on a global basis. Headquartered in Johnson City, Tennessee, NN, Inc. has 14 manufacturing plants in the United States, Western Europe, Eastern Europe and China. NN, Inc. had sales of US $421 million in 2007.</w:t>
      </w:r>
    </w:p>
    <w:p>
      <w:pPr>
        <w:spacing w:after="0" w:line="18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i w:val="1"/>
          <w:iCs w:val="1"/>
          <w:color w:val="auto"/>
        </w:rPr>
        <w:t>This release may contain forward-looking statements within the meaning of Section 21E of the Securities Exchange Act of 1934, as amended. All forward-looking information is provided by the Company pursuant to the safe</w:t>
      </w:r>
    </w:p>
    <w:p>
      <w:pPr>
        <w:sectPr>
          <w:pgSz w:w="11900" w:h="16907" w:orient="portrait"/>
          <w:cols w:equalWidth="0" w:num="1">
            <w:col w:w="10219"/>
          </w:cols>
          <w:pgMar w:left="240" w:top="1440" w:right="1440" w:bottom="0" w:gutter="0" w:footer="0" w:header="0"/>
        </w:sectPr>
      </w:pPr>
    </w:p>
    <w:bookmarkStart w:id="48" w:name="page49"/>
    <w:bookmarkEnd w:id="48"/>
    <w:p>
      <w:pPr>
        <w:jc w:val="both"/>
        <w:ind w:right="1779"/>
        <w:spacing w:after="0" w:line="269" w:lineRule="auto"/>
        <w:rPr>
          <w:sz w:val="20"/>
          <w:szCs w:val="20"/>
          <w:color w:val="auto"/>
        </w:rPr>
      </w:pPr>
      <w:r>
        <w:rPr>
          <w:rFonts w:ascii="Courier New" w:cs="Courier New" w:eastAsia="Courier New" w:hAnsi="Courier New"/>
          <w:sz w:val="16"/>
          <w:szCs w:val="16"/>
          <w:i w:val="1"/>
          <w:iCs w:val="1"/>
          <w:color w:val="auto"/>
        </w:rPr>
        <w:t>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The forward-looking information and statements are or may be based on a series of projections and estimates and involve risks and uncertainties. These risks and uncertainties include, but are not limited to: whether a person or group acquires 15% or more of the Company's outstanding common stock or commences a tender offer, whether the Company is acquired in a merger or other business combination transaction after a person has acquired 15% or more of the Company's outstanding common stock, whether the rights are redeemed by the Company,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 The Company will not update any forward-looking statements in this press release to reflect future events.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upperLetter"/>
      <w:start w:val="1"/>
    </w:lvl>
  </w:abstractNum>
  <w:abstractNum w:abstractNumId="1">
    <w:nsid w:val="7724C67E"/>
    <w:multiLevelType w:val="hybridMultilevel"/>
    <w:lvl w:ilvl="0">
      <w:lvlJc w:val="left"/>
      <w:lvlText w:val="(%1)"/>
      <w:numFmt w:val="upperLetter"/>
      <w:start w:val="2"/>
    </w:lvl>
  </w:abstractNum>
  <w:abstractNum w:abstractNumId="2">
    <w:nsid w:val="5C482A97"/>
    <w:multiLevelType w:val="hybridMultilevel"/>
    <w:lvl w:ilvl="0">
      <w:lvlJc w:val="left"/>
      <w:lvlText w:val="(%1)"/>
      <w:numFmt w:val="upperLetter"/>
      <w:start w:val="1"/>
    </w:lvl>
  </w:abstractNum>
  <w:abstractNum w:abstractNumId="3">
    <w:nsid w:val="2463B9EA"/>
    <w:multiLevelType w:val="hybridMultilevel"/>
    <w:lvl w:ilvl="0">
      <w:lvlJc w:val="left"/>
      <w:lvlText w:val="(%1)"/>
      <w:numFmt w:val="upperLetter"/>
      <w:start w:val="2"/>
    </w:lvl>
  </w:abstractNum>
  <w:abstractNum w:abstractNumId="4">
    <w:nsid w:val="5E884ADC"/>
    <w:multiLevelType w:val="hybridMultilevel"/>
    <w:lvl w:ilvl="0">
      <w:lvlJc w:val="left"/>
      <w:lvlText w:val="(%1)"/>
      <w:numFmt w:val="upperLetter"/>
      <w:start w:val="1"/>
    </w:lvl>
  </w:abstractNum>
  <w:abstractNum w:abstractNumId="5">
    <w:nsid w:val="51EAD36B"/>
    <w:multiLevelType w:val="hybridMultilevel"/>
    <w:lvl w:ilvl="0">
      <w:lvlJc w:val="left"/>
      <w:lvlText w:val="(%1)"/>
      <w:numFmt w:val="lowerRoman"/>
      <w:start w:val="1"/>
    </w:lvl>
  </w:abstractNum>
  <w:abstractNum w:abstractNumId="6">
    <w:nsid w:val="2D517796"/>
    <w:multiLevelType w:val="hybridMultilevel"/>
    <w:lvl w:ilvl="0">
      <w:lvlJc w:val="left"/>
      <w:lvlText w:val="(%1)"/>
      <w:numFmt w:val="lowerRoman"/>
      <w:start w:val="3"/>
    </w:lvl>
  </w:abstractNum>
  <w:abstractNum w:abstractNumId="7">
    <w:nsid w:val="580BD78F"/>
    <w:multiLevelType w:val="hybridMultilevel"/>
    <w:lvl w:ilvl="0">
      <w:lvlJc w:val="left"/>
      <w:lvlText w:val="(%1)"/>
      <w:numFmt w:val="upperLetter"/>
      <w:start w:val="2"/>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2"/>
    </w:lvl>
  </w:abstractNum>
  <w:abstractNum w:abstractNumId="10">
    <w:nsid w:val="70A64E2A"/>
    <w:multiLevelType w:val="hybridMultilevel"/>
    <w:lvl w:ilvl="0">
      <w:lvlJc w:val="left"/>
      <w:lvlText w:val="%1."/>
      <w:numFmt w:val="decimal"/>
      <w:start w:val="3"/>
    </w:lvl>
  </w:abstractNum>
  <w:abstractNum w:abstractNumId="11">
    <w:nsid w:val="6A2342EC"/>
    <w:multiLevelType w:val="hybridMultilevel"/>
    <w:lvl w:ilvl="0">
      <w:lvlJc w:val="left"/>
      <w:lvlText w:val="%1."/>
      <w:numFmt w:val="decimal"/>
      <w:start w:val="13"/>
    </w:lvl>
    <w:lvl w:ilvl="1">
      <w:lvlJc w:val="left"/>
      <w:lvlText w:val="(%2)"/>
      <w:numFmt w:val="lowerLetter"/>
      <w:start w:val="1"/>
    </w:lvl>
  </w:abstractNum>
  <w:abstractNum w:abstractNumId="12">
    <w:nsid w:val="2A487CB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
    <w:nsid w:val="1D4ED43B"/>
    <w:multiLevelType w:val="hybridMultilevel"/>
    <w:lvl w:ilvl="0">
      <w:lvlJc w:val="left"/>
      <w:lvlText w:val="(%1)"/>
      <w:numFmt w:val="upperLetter"/>
      <w:start w:val="4"/>
    </w:lvl>
  </w:abstractNum>
  <w:abstractNum w:abstractNumId="14">
    <w:nsid w:val="725A06FB"/>
    <w:multiLevelType w:val="hybridMultilevel"/>
    <w:lvl w:ilvl="0">
      <w:lvlJc w:val="left"/>
      <w:lvlText w:val="(%1)"/>
      <w:numFmt w:val="upperLetter"/>
      <w:start w:val="11"/>
    </w:lvl>
  </w:abstractNum>
  <w:abstractNum w:abstractNumId="15">
    <w:nsid w:val="2CD89A32"/>
    <w:multiLevelType w:val="hybridMultilevel"/>
    <w:lvl w:ilvl="0">
      <w:lvlJc w:val="left"/>
      <w:lvlText w:val="(%1)"/>
      <w:numFmt w:val="lowerRoman"/>
      <w:start w:val="2"/>
    </w:lvl>
    <w:lvl w:ilvl="1">
      <w:lvlJc w:val="left"/>
      <w:lvlText w:val="(%2)"/>
      <w:numFmt w:val="upperLetter"/>
      <w:start w:val="1"/>
    </w:lvl>
  </w:abstractNum>
  <w:abstractNum w:abstractNumId="16">
    <w:nsid w:val="57E4CCAF"/>
    <w:multiLevelType w:val="hybridMultilevel"/>
    <w:lvl w:ilvl="0">
      <w:lvlJc w:val="left"/>
      <w:lvlText w:val="(%1)"/>
      <w:numFmt w:val="lowerLetter"/>
      <w:start w:val="3"/>
    </w:lvl>
  </w:abstractNum>
  <w:abstractNum w:abstractNumId="17">
    <w:nsid w:val="7A6D8D3C"/>
    <w:multiLevelType w:val="hybridMultilevel"/>
    <w:lvl w:ilvl="0">
      <w:lvlJc w:val="left"/>
      <w:lvlText w:val="%1"/>
      <w:numFmt w:val="decimal"/>
      <w:start w:val="1"/>
    </w:lvl>
    <w:lvl w:ilvl="1">
      <w:lvlJc w:val="left"/>
      <w:lvlText w:val="(%2)"/>
      <w:numFmt w:val="lowerLetter"/>
      <w:start w:val="4"/>
    </w:lvl>
  </w:abstractNum>
  <w:abstractNum w:abstractNumId="18">
    <w:nsid w:val="4B588F54"/>
    <w:multiLevelType w:val="hybridMultilevel"/>
    <w:lvl w:ilvl="0">
      <w:lvlJc w:val="left"/>
      <w:lvlText w:val="%1."/>
      <w:numFmt w:val="decimal"/>
      <w:start w:val="4"/>
    </w:lvl>
    <w:lvl w:ilvl="1">
      <w:lvlJc w:val="left"/>
      <w:lvlText w:val="%2"/>
      <w:numFmt w:val="lowerLetter"/>
      <w:start w:val="1"/>
    </w:lvl>
  </w:abstractNum>
  <w:abstractNum w:abstractNumId="19">
    <w:nsid w:val="542289EC"/>
    <w:multiLevelType w:val="hybridMultilevel"/>
    <w:lvl w:ilvl="0">
      <w:lvlJc w:val="left"/>
      <w:lvlText w:val="%1"/>
      <w:numFmt w:val="upperLetter"/>
      <w:start w:val="1"/>
    </w:lvl>
    <w:lvl w:ilvl="1">
      <w:lvlJc w:val="left"/>
      <w:lvlText w:val="(%2)"/>
      <w:numFmt w:val="lowerRoman"/>
      <w:start w:val="1"/>
    </w:lvl>
  </w:abstractNum>
  <w:abstractNum w:abstractNumId="20">
    <w:nsid w:val="6DE91B18"/>
    <w:multiLevelType w:val="hybridMultilevel"/>
    <w:lvl w:ilvl="0">
      <w:lvlJc w:val="left"/>
      <w:lvlText w:val="(%1)"/>
      <w:numFmt w:val="upperLetter"/>
      <w:start w:val="1"/>
    </w:lvl>
    <w:lvl w:ilvl="1">
      <w:lvlJc w:val="left"/>
      <w:lvlText w:val="%2"/>
      <w:numFmt w:val="lowerRoman"/>
      <w:start w:val="1"/>
    </w:lvl>
  </w:abstractNum>
  <w:abstractNum w:abstractNumId="21">
    <w:nsid w:val="38437FDB"/>
    <w:multiLevelType w:val="hybridMultilevel"/>
    <w:lvl w:ilvl="0">
      <w:lvlJc w:val="left"/>
      <w:lvlText w:val="(%1)"/>
      <w:numFmt w:val="lowerRoman"/>
      <w:start w:val="3"/>
    </w:lvl>
  </w:abstractNum>
  <w:abstractNum w:abstractNumId="22">
    <w:nsid w:val="7644A45C"/>
    <w:multiLevelType w:val="hybridMultilevel"/>
    <w:lvl w:ilvl="0">
      <w:lvlJc w:val="left"/>
      <w:lvlText w:val="(%1)"/>
      <w:numFmt w:val="lowerRoman"/>
      <w:start w:val="4"/>
    </w:lvl>
  </w:abstractNum>
  <w:abstractNum w:abstractNumId="23">
    <w:nsid w:val="32FFF902"/>
    <w:multiLevelType w:val="hybridMultilevel"/>
    <w:lvl w:ilvl="0">
      <w:lvlJc w:val="left"/>
      <w:lvlText w:val="(%1)"/>
      <w:numFmt w:val="lowerRoman"/>
      <w:start w:val="1"/>
    </w:lvl>
  </w:abstractNum>
  <w:abstractNum w:abstractNumId="24">
    <w:nsid w:val="684A481A"/>
    <w:multiLevelType w:val="hybridMultilevel"/>
    <w:lvl w:ilvl="0">
      <w:lvlJc w:val="left"/>
      <w:lvlText w:val="(%1)"/>
      <w:numFmt w:val="upperLetter"/>
      <w:start w:val="3"/>
    </w:lvl>
    <w:lvl w:ilvl="1">
      <w:lvlJc w:val="left"/>
      <w:lvlText w:val="(%2)"/>
      <w:numFmt w:val="lowerRoman"/>
      <w:start w:val="2"/>
    </w:lvl>
  </w:abstractNum>
  <w:abstractNum w:abstractNumId="25">
    <w:nsid w:val="579478FE"/>
    <w:multiLevelType w:val="hybridMultilevel"/>
    <w:lvl w:ilvl="0">
      <w:lvlJc w:val="left"/>
      <w:lvlText w:val="(%1)"/>
      <w:numFmt w:val="lowerRoman"/>
      <w:start w:val="5"/>
    </w:lvl>
  </w:abstractNum>
  <w:abstractNum w:abstractNumId="26">
    <w:nsid w:val="749ABB43"/>
    <w:multiLevelType w:val="hybridMultilevel"/>
    <w:lvl w:ilvl="0">
      <w:lvlJc w:val="left"/>
      <w:lvlText w:val="(%1)"/>
      <w:numFmt w:val="lowerLetter"/>
      <w:start w:val="1"/>
    </w:lvl>
  </w:abstractNum>
  <w:abstractNum w:abstractNumId="27">
    <w:nsid w:val="3DC240FB"/>
    <w:multiLevelType w:val="hybridMultilevel"/>
    <w:lvl w:ilvl="0">
      <w:lvlJc w:val="left"/>
      <w:lvlText w:val="(%1)"/>
      <w:numFmt w:val="lowerLetter"/>
      <w:start w:val="3"/>
    </w:lvl>
  </w:abstractNum>
  <w:abstractNum w:abstractNumId="28">
    <w:nsid w:val="1BA026FA"/>
    <w:multiLevelType w:val="hybridMultilevel"/>
    <w:lvl w:ilvl="0">
      <w:lvlJc w:val="left"/>
      <w:lvlText w:val="(%1)"/>
      <w:numFmt w:val="lowerLetter"/>
      <w:start w:val="4"/>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1)"/>
      <w:numFmt w:val="lowerLetter"/>
      <w:start w:val="2"/>
    </w:lvl>
  </w:abstractNum>
  <w:abstractNum w:abstractNumId="32">
    <w:nsid w:val="70C6A529"/>
    <w:multiLevelType w:val="hybridMultilevel"/>
    <w:lvl w:ilvl="0">
      <w:lvlJc w:val="left"/>
      <w:lvlText w:val="%1"/>
      <w:numFmt w:val="lowerLetter"/>
      <w:start w:val="1"/>
    </w:lvl>
    <w:lvl w:ilvl="1">
      <w:lvlJc w:val="left"/>
      <w:lvlText w:val="(%2)"/>
      <w:numFmt w:val="lowerLetter"/>
      <w:start w:val="1"/>
    </w:lvl>
  </w:abstractNum>
  <w:abstractNum w:abstractNumId="33">
    <w:nsid w:val="520EEDD1"/>
    <w:multiLevelType w:val="hybridMultilevel"/>
    <w:lvl w:ilvl="0">
      <w:lvlJc w:val="left"/>
      <w:lvlText w:val="(%1)"/>
      <w:numFmt w:val="lowerLetter"/>
      <w:start w:val="9"/>
    </w:lvl>
    <w:lvl w:ilvl="1">
      <w:lvlJc w:val="left"/>
      <w:lvlText w:val="%2"/>
      <w:numFmt w:val="lowerLetter"/>
      <w:start w:val="1"/>
    </w:lvl>
  </w:abstractNum>
  <w:abstractNum w:abstractNumId="34">
    <w:nsid w:val="374A3FE6"/>
    <w:multiLevelType w:val="hybridMultilevel"/>
    <w:lvl w:ilvl="0">
      <w:lvlJc w:val="left"/>
      <w:lvlText w:val="(%1)"/>
      <w:numFmt w:val="lowerLetter"/>
      <w:start w:val="61"/>
    </w:lvl>
    <w:lvl w:ilvl="1">
      <w:lvlJc w:val="left"/>
      <w:lvlText w:val="(%2)"/>
      <w:numFmt w:val="lowerLetter"/>
      <w:start w:val="2"/>
    </w:lvl>
  </w:abstractNum>
  <w:abstractNum w:abstractNumId="35">
    <w:nsid w:val="4F4EF005"/>
    <w:multiLevelType w:val="hybridMultilevel"/>
    <w:lvl w:ilvl="0">
      <w:lvlJc w:val="left"/>
      <w:lvlText w:val="(%1)"/>
      <w:numFmt w:val="lowerLetter"/>
      <w:start w:val="35"/>
    </w:lvl>
    <w:lvl w:ilvl="1">
      <w:lvlJc w:val="left"/>
      <w:lvlText w:val="(%2)"/>
      <w:numFmt w:val="lowerLetter"/>
      <w:start w:val="4"/>
    </w:lvl>
  </w:abstractNum>
  <w:abstractNum w:abstractNumId="36">
    <w:nsid w:val="23F9C13C"/>
    <w:multiLevelType w:val="hybridMultilevel"/>
    <w:lvl w:ilvl="0">
      <w:lvlJc w:val="left"/>
      <w:lvlText w:val="(%1)"/>
      <w:numFmt w:val="lowerLetter"/>
      <w:start w:val="1"/>
    </w:lvl>
  </w:abstractNum>
  <w:abstractNum w:abstractNumId="37">
    <w:nsid w:val="649BB77C"/>
    <w:multiLevelType w:val="hybridMultilevel"/>
    <w:lvl w:ilvl="0">
      <w:lvlJc w:val="left"/>
      <w:lvlText w:val="(%1)"/>
      <w:numFmt w:val="lowerRoman"/>
      <w:start w:val="1"/>
    </w:lvl>
  </w:abstractNum>
  <w:abstractNum w:abstractNumId="38">
    <w:nsid w:val="275AC794"/>
    <w:multiLevelType w:val="hybridMultilevel"/>
    <w:lvl w:ilvl="0">
      <w:lvlJc w:val="left"/>
      <w:lvlText w:val="(%1)"/>
      <w:numFmt w:val="lowerRoman"/>
      <w:start w:val="2"/>
    </w:lvl>
  </w:abstractNum>
  <w:abstractNum w:abstractNumId="39">
    <w:nsid w:val="39386575"/>
    <w:multiLevelType w:val="hybridMultilevel"/>
    <w:lvl w:ilvl="0">
      <w:lvlJc w:val="left"/>
      <w:lvlText w:val="(%1)"/>
      <w:numFmt w:val="lowerRoman"/>
      <w:start w:val="3"/>
    </w:lvl>
  </w:abstractNum>
  <w:abstractNum w:abstractNumId="40">
    <w:nsid w:val="1CF10FD8"/>
    <w:multiLevelType w:val="hybridMultilevel"/>
    <w:lvl w:ilvl="0">
      <w:lvlJc w:val="left"/>
      <w:lvlText w:val="(%1)"/>
      <w:numFmt w:val="lowerLetter"/>
      <w:start w:val="2"/>
    </w:lvl>
  </w:abstractNum>
  <w:abstractNum w:abstractNumId="41">
    <w:nsid w:val="180115BE"/>
    <w:multiLevelType w:val="hybridMultilevel"/>
    <w:lvl w:ilvl="0">
      <w:lvlJc w:val="left"/>
      <w:lvlText w:val="(%1)"/>
      <w:numFmt w:val="lowerLetter"/>
      <w:start w:val="3"/>
    </w:lvl>
  </w:abstractNum>
  <w:abstractNum w:abstractNumId="42">
    <w:nsid w:val="235BA861"/>
    <w:multiLevelType w:val="hybridMultilevel"/>
    <w:lvl w:ilvl="0">
      <w:lvlJc w:val="left"/>
      <w:lvlText w:val="(%1)"/>
      <w:numFmt w:val="lowerRoman"/>
      <w:start w:val="1"/>
    </w:lvl>
  </w:abstractNum>
  <w:abstractNum w:abstractNumId="43">
    <w:nsid w:val="47398C89"/>
    <w:multiLevelType w:val="hybridMultilevel"/>
    <w:lvl w:ilvl="0">
      <w:lvlJc w:val="left"/>
      <w:lvlText w:val="(%1)"/>
      <w:numFmt w:val="lowerRoman"/>
      <w:start w:val="2"/>
    </w:lvl>
  </w:abstractNum>
  <w:abstractNum w:abstractNumId="44">
    <w:nsid w:val="354FE9F9"/>
    <w:multiLevelType w:val="hybridMultilevel"/>
    <w:lvl w:ilvl="0">
      <w:lvlJc w:val="left"/>
      <w:lvlText w:val="(%1)"/>
      <w:numFmt w:val="lowerLetter"/>
      <w:start w:val="5"/>
    </w:lvl>
  </w:abstractNum>
  <w:abstractNum w:abstractNumId="45">
    <w:nsid w:val="15B5AF5C"/>
    <w:multiLevelType w:val="hybridMultilevel"/>
    <w:lvl w:ilvl="0">
      <w:lvlJc w:val="left"/>
      <w:lvlText w:val="(%1)"/>
      <w:numFmt w:val="lowerLetter"/>
      <w:start w:val="6"/>
    </w:lvl>
  </w:abstractNum>
  <w:abstractNum w:abstractNumId="46">
    <w:nsid w:val="741226BB"/>
    <w:multiLevelType w:val="hybridMultilevel"/>
    <w:lvl w:ilvl="0">
      <w:lvlJc w:val="left"/>
      <w:lvlText w:val="(%1)"/>
      <w:numFmt w:val="lowerLetter"/>
      <w:start w:val="10"/>
    </w:lvl>
  </w:abstractNum>
  <w:abstractNum w:abstractNumId="47">
    <w:nsid w:val="D34B6A8"/>
    <w:multiLevelType w:val="hybridMultilevel"/>
    <w:lvl w:ilvl="0">
      <w:lvlJc w:val="left"/>
      <w:lvlText w:val="%1"/>
      <w:numFmt w:val="lowerLetter"/>
      <w:start w:val="1"/>
    </w:lvl>
    <w:lvl w:ilvl="1">
      <w:lvlJc w:val="left"/>
      <w:lvlText w:val="(%2)"/>
      <w:numFmt w:val="lowerLetter"/>
      <w:start w:val="12"/>
    </w:lvl>
  </w:abstractNum>
  <w:abstractNum w:abstractNumId="48">
    <w:nsid w:val="10233C99"/>
    <w:multiLevelType w:val="hybridMultilevel"/>
    <w:lvl w:ilvl="0">
      <w:lvlJc w:val="left"/>
      <w:lvlText w:val="(%1)"/>
      <w:numFmt w:val="lowerLetter"/>
      <w:start w:val="9"/>
    </w:lvl>
    <w:lvl w:ilvl="1">
      <w:lvlJc w:val="left"/>
      <w:lvlText w:val="%2"/>
      <w:numFmt w:val="lowerLetter"/>
      <w:start w:val="1"/>
    </w:lvl>
  </w:abstractNum>
  <w:abstractNum w:abstractNumId="49">
    <w:nsid w:val="3F6AB60F"/>
    <w:multiLevelType w:val="hybridMultilevel"/>
    <w:lvl w:ilvl="0">
      <w:lvlJc w:val="left"/>
      <w:lvlText w:val="(%1)"/>
      <w:numFmt w:val="lowerLetter"/>
      <w:start w:val="2"/>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2"/>
    </w:lvl>
  </w:abstractNum>
  <w:abstractNum w:abstractNumId="52">
    <w:nsid w:val="77AE35EB"/>
    <w:multiLevelType w:val="hybridMultilevel"/>
    <w:lvl w:ilvl="0">
      <w:lvlJc w:val="left"/>
      <w:lvlText w:val="(%1)"/>
      <w:numFmt w:val="lowerLetter"/>
      <w:start w:val="3"/>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2"/>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3"/>
    </w:lvl>
  </w:abstractNum>
  <w:abstractNum w:abstractNumId="59">
    <w:nsid w:val="4AD084E9"/>
    <w:multiLevelType w:val="hybridMultilevel"/>
    <w:lvl w:ilvl="0">
      <w:lvlJc w:val="left"/>
      <w:lvlText w:val="(%1)"/>
      <w:numFmt w:val="lowerLetter"/>
      <w:start w:val="8"/>
    </w:lvl>
  </w:abstractNum>
  <w:abstractNum w:abstractNumId="60">
    <w:nsid w:val="1F48EAA1"/>
    <w:multiLevelType w:val="hybridMultilevel"/>
    <w:lvl w:ilvl="0">
      <w:lvlJc w:val="left"/>
      <w:lvlText w:val="(%1)"/>
      <w:numFmt w:val="decimal"/>
      <w:start w:val="30"/>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2"/>
    </w:lvl>
  </w:abstractNum>
  <w:abstractNum w:abstractNumId="64">
    <w:nsid w:val="6590700B"/>
    <w:multiLevelType w:val="hybridMultilevel"/>
    <w:lvl w:ilvl="0">
      <w:lvlJc w:val="left"/>
      <w:lvlText w:val="(%1)"/>
      <w:numFmt w:val="lowerLetter"/>
      <w:start w:val="4"/>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1)"/>
      <w:numFmt w:val="upperLetter"/>
      <w:start w:val="1"/>
    </w:lvl>
  </w:abstractNum>
  <w:abstractNum w:abstractNumId="67">
    <w:nsid w:val="98A3148"/>
    <w:multiLevelType w:val="hybridMultilevel"/>
    <w:lvl w:ilvl="0">
      <w:lvlJc w:val="left"/>
      <w:lvlText w:val="(%1)"/>
      <w:numFmt w:val="upperLetter"/>
      <w:start w:val="2"/>
    </w:lvl>
  </w:abstractNum>
  <w:abstractNum w:abstractNumId="68">
    <w:nsid w:val="799D0247"/>
    <w:multiLevelType w:val="hybridMultilevel"/>
    <w:lvl w:ilvl="0">
      <w:lvlJc w:val="left"/>
      <w:lvlText w:val="(%1)"/>
      <w:numFmt w:val="upperLetter"/>
      <w:start w:val="1"/>
    </w:lvl>
  </w:abstractNum>
  <w:abstractNum w:abstractNumId="69">
    <w:nsid w:val="6B94764"/>
    <w:multiLevelType w:val="hybridMultilevel"/>
    <w:lvl w:ilvl="0">
      <w:lvlJc w:val="left"/>
      <w:lvlText w:val="(%1)"/>
      <w:numFmt w:val="lowerRoman"/>
      <w:start w:val="1"/>
    </w:lvl>
  </w:abstractNum>
  <w:abstractNum w:abstractNumId="70">
    <w:nsid w:val="42C296BD"/>
    <w:multiLevelType w:val="hybridMultilevel"/>
    <w:lvl w:ilvl="0">
      <w:lvlJc w:val="left"/>
      <w:lvlText w:val="(%1)"/>
      <w:numFmt w:val="upperLetter"/>
      <w:start w:val="2"/>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2019-12-14T03:16:36Z</dcterms:created>
  <dcterms:modified xsi:type="dcterms:W3CDTF">2019-12-14T03:16:36Z</dcterms:modified>
</cp:coreProperties>
</file>