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Security and Exchange Commission</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Under the Securities Act of 1934</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00"/>
        <w:spacing w:after="0"/>
        <w:rPr>
          <w:sz w:val="20"/>
          <w:szCs w:val="20"/>
          <w:color w:val="auto"/>
        </w:rPr>
      </w:pPr>
      <w:r>
        <w:rPr>
          <w:rFonts w:ascii="Courier New" w:cs="Courier New" w:eastAsia="Courier New" w:hAnsi="Courier New"/>
          <w:sz w:val="18"/>
          <w:szCs w:val="18"/>
          <w:color w:val="auto"/>
        </w:rPr>
        <w:t>NN, Inc.</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ind w:left="20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280"/>
        <w:spacing w:after="0"/>
        <w:rPr>
          <w:sz w:val="20"/>
          <w:szCs w:val="20"/>
          <w:color w:val="auto"/>
        </w:rPr>
      </w:pPr>
      <w:r>
        <w:rPr>
          <w:rFonts w:ascii="Courier New" w:cs="Courier New" w:eastAsia="Courier New" w:hAnsi="Courier New"/>
          <w:sz w:val="18"/>
          <w:szCs w:val="18"/>
          <w:color w:val="auto"/>
        </w:rPr>
        <w:t>Common Stock</w:t>
      </w:r>
    </w:p>
    <w:p>
      <w:pPr>
        <w:ind w:left="2280"/>
        <w:spacing w:after="0" w:line="238" w:lineRule="auto"/>
        <w:rPr>
          <w:sz w:val="20"/>
          <w:szCs w:val="20"/>
          <w:color w:val="auto"/>
        </w:rPr>
      </w:pPr>
      <w:r>
        <w:rPr>
          <w:rFonts w:ascii="Courier New" w:cs="Courier New" w:eastAsia="Courier New" w:hAnsi="Courier New"/>
          <w:sz w:val="18"/>
          <w:szCs w:val="18"/>
          <w:color w:val="auto"/>
        </w:rPr>
        <w:t>------------</w:t>
      </w:r>
    </w:p>
    <w:p>
      <w:pPr>
        <w:ind w:left="13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500"/>
        <w:spacing w:after="0"/>
        <w:rPr>
          <w:sz w:val="20"/>
          <w:szCs w:val="20"/>
          <w:color w:val="auto"/>
        </w:rPr>
      </w:pPr>
      <w:r>
        <w:rPr>
          <w:rFonts w:ascii="Courier New" w:cs="Courier New" w:eastAsia="Courier New" w:hAnsi="Courier New"/>
          <w:sz w:val="18"/>
          <w:szCs w:val="18"/>
          <w:color w:val="auto"/>
        </w:rPr>
        <w:t>629337106</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ind w:left="21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Date 12/31/01</w:t>
      </w:r>
    </w:p>
    <w:p>
      <w:pPr>
        <w:spacing w:after="0" w:line="201" w:lineRule="exact"/>
        <w:rPr>
          <w:sz w:val="24"/>
          <w:szCs w:val="24"/>
          <w:color w:val="auto"/>
        </w:rPr>
      </w:pPr>
    </w:p>
    <w:p>
      <w:pPr>
        <w:ind w:left="2080"/>
        <w:spacing w:after="0"/>
        <w:rPr>
          <w:sz w:val="20"/>
          <w:szCs w:val="20"/>
          <w:color w:val="auto"/>
        </w:rPr>
      </w:pPr>
      <w:r>
        <w:rPr>
          <w:rFonts w:ascii="Courier New" w:cs="Courier New" w:eastAsia="Courier New" w:hAnsi="Courier New"/>
          <w:sz w:val="18"/>
          <w:szCs w:val="18"/>
          <w:color w:val="auto"/>
        </w:rPr>
        <w:t>[X] Rule 13d-1(b)</w:t>
      </w:r>
    </w:p>
    <w:p>
      <w:pPr>
        <w:sectPr>
          <w:pgSz w:w="11900" w:h="16838" w:orient="portrait"/>
          <w:cols w:equalWidth="0" w:num="1">
            <w:col w:w="9019"/>
          </w:cols>
          <w:pgMar w:left="1440" w:top="649"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 629337106</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640" w:hanging="527"/>
        <w:spacing w:after="0" w:line="238" w:lineRule="auto"/>
        <w:tabs>
          <w:tab w:leader="none" w:pos="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59-3299598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Incorporated in the State of Florida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3,861,350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3,861,350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3,861,350</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ind w:left="74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25.24%</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spacing w:after="0" w:line="207" w:lineRule="exact"/>
        <w:rPr>
          <w:rFonts w:ascii="Courier New" w:cs="Courier New" w:eastAsia="Courier New" w:hAnsi="Courier New"/>
          <w:sz w:val="18"/>
          <w:szCs w:val="18"/>
          <w:color w:val="auto"/>
        </w:rPr>
      </w:pPr>
    </w:p>
    <w:p>
      <w:pPr>
        <w:ind w:left="420" w:right="735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 Waters Edge Dr. Johnson City, TN 37604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83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3,861,350</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25.24%</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3,861,350 shares</w:t>
      </w:r>
    </w:p>
    <w:p>
      <w:pPr>
        <w:ind w:left="1160" w:hanging="731"/>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3,861,350 shares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Date 2/7/02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Victor A. Zollo, Jr.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Signature</w:t>
      </w:r>
    </w:p>
    <w:p>
      <w:pPr>
        <w:ind w:left="4740"/>
        <w:spacing w:after="0" w:line="237" w:lineRule="auto"/>
        <w:rPr>
          <w:sz w:val="20"/>
          <w:szCs w:val="20"/>
          <w:color w:val="auto"/>
        </w:rPr>
      </w:pPr>
      <w:r>
        <w:rPr>
          <w:rFonts w:ascii="Courier New" w:cs="Courier New" w:eastAsia="Courier New" w:hAnsi="Courier New"/>
          <w:sz w:val="18"/>
          <w:szCs w:val="18"/>
          <w:color w:val="auto"/>
        </w:rPr>
        <w:t>Victor A. Zollo, Jr.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2019-12-14T03:17:49Z</dcterms:created>
  <dcterms:modified xsi:type="dcterms:W3CDTF">2019-12-14T03:17:49Z</dcterms:modified>
</cp:coreProperties>
</file>