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447"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November 3, 2000 ----------------------------</w:t>
      </w:r>
    </w:p>
    <w:p>
      <w:pPr>
        <w:spacing w:after="0" w:line="6" w:lineRule="exact"/>
        <w:rPr>
          <w:sz w:val="24"/>
          <w:szCs w:val="24"/>
          <w:color w:val="auto"/>
        </w:rPr>
      </w:pPr>
    </w:p>
    <w:p>
      <w:pPr>
        <w:sectPr>
          <w:pgSz w:w="11900" w:h="16838" w:orient="portrait"/>
          <w:cols w:equalWidth="0" w:num="2">
            <w:col w:w="5060" w:space="420"/>
            <w:col w:w="4739"/>
          </w:cols>
          <w:pgMar w:left="240" w:top="447"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6"/>
          <w:szCs w:val="16"/>
          <w:color w:val="auto"/>
        </w:rPr>
        <w:t>NN, INC.</w:t>
      </w:r>
    </w:p>
    <w:p>
      <w:pPr>
        <w:sectPr>
          <w:pgSz w:w="11900" w:h="16838" w:orient="portrait"/>
          <w:cols w:equalWidth="0" w:num="1">
            <w:col w:w="10219"/>
          </w:cols>
          <w:pgMar w:left="240" w:top="447" w:right="1440" w:bottom="1440" w:gutter="0" w:footer="0" w:header="0"/>
          <w:type w:val="continuous"/>
        </w:sectPr>
      </w:pPr>
    </w:p>
    <w:p>
      <w:pPr>
        <w:spacing w:after="0" w:line="2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0-23485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tabs>
          <w:tab w:leader="none" w:pos="400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860"/>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7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2">
            <w:col w:w="4220" w:space="520"/>
            <w:col w:w="5479"/>
          </w:cols>
          <w:pgMar w:left="240" w:top="447" w:right="1440" w:bottom="1440" w:gutter="0" w:footer="0" w:header="0"/>
          <w:type w:val="continuous"/>
        </w:sect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800 Tennessee Road, Erwin, Tennessee 37650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November 2, 2000.</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On November 2, 2000, the Company issued a press release announcing the date and time it will release and discuss third quarter results. A copy of the press release is attached as Exhibit 99.1 hereto and incorporated herein by reference.</w:t>
      </w:r>
    </w:p>
    <w:p>
      <w:pPr>
        <w:sectPr>
          <w:pgSz w:w="11900" w:h="16838" w:orient="portrait"/>
          <w:cols w:equalWidth="0" w:num="1">
            <w:col w:w="10219"/>
          </w:cols>
          <w:pgMar w:left="240" w:top="447"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3, 2000</w:t>
      </w:r>
    </w:p>
    <w:p>
      <w:pPr>
        <w:ind w:left="444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William C. Kelly, Jr.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William C. Kelly, Jr.,</w:t>
      </w:r>
    </w:p>
    <w:p>
      <w:pPr>
        <w:ind w:left="4740"/>
        <w:spacing w:after="0" w:line="237" w:lineRule="auto"/>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1">
            <w:col w:w="10219"/>
          </w:cols>
          <w:pgMar w:left="240" w:top="1122" w:right="1440" w:bottom="1440" w:gutter="0" w:footer="0" w:header="0"/>
        </w:sectPr>
      </w:pPr>
    </w:p>
    <w:bookmarkStart w:id="2" w:name="page3"/>
    <w:bookmarkEnd w:id="2"/>
    <w:p>
      <w:pPr>
        <w:ind w:left="69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NN, INC. TO HOLD THIRD QUARTER CONFERENCE CALL</w:t>
      </w:r>
    </w:p>
    <w:p>
      <w:pPr>
        <w:ind w:left="3280"/>
        <w:spacing w:after="0" w:line="238" w:lineRule="auto"/>
        <w:rPr>
          <w:sz w:val="20"/>
          <w:szCs w:val="20"/>
          <w:color w:val="auto"/>
        </w:rPr>
      </w:pPr>
      <w:r>
        <w:rPr>
          <w:rFonts w:ascii="Courier New" w:cs="Courier New" w:eastAsia="Courier New" w:hAnsi="Courier New"/>
          <w:sz w:val="18"/>
          <w:szCs w:val="18"/>
          <w:color w:val="auto"/>
        </w:rPr>
        <w:t>ON NOVEMBER 7, 2000</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Johnson City, Tenn.- November 2, 2000 - NN, Inc. (Nasdaq: NNBR) today announced that it will release third-quarter 2000 financial results for the period ended September 30, on November 7, 2000.</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Management will hold a conference call at 11 a.m. EST that day to review the company's results. The call can be accessed via the Internet live or as a replay at www.streetevents.com. For those who are unavailable to listen to the live broadcast, a replay will be available shortly after the call for 90 days.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NN, Inc. is an independent manufacturer and supplier of high quality, precision steel balls and rollers to both domestic and international anti-friction bearing manufacturers and had sales of US $85.3 million in 1999.</w:t>
      </w:r>
    </w:p>
    <w:p>
      <w:pPr>
        <w:spacing w:after="0" w:line="209"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For More Information on NN Inc., at no cost via facsimile, please call 1-800-PRO-INFO, and enter Code #094 , or Stock Ticker Symbol - NNBR</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 looking statements involve a number of risks and uncertainties that may cause actual results to be materially different from such forward 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Form 10-Q for the period ended June 30, 2000 and the Company's Annual Report on 10-K for the fiscal year ended December 31, 1999.</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2019-12-14T03:09:45Z</dcterms:created>
  <dcterms:modified xsi:type="dcterms:W3CDTF">2019-12-14T03:09:45Z</dcterms:modified>
</cp:coreProperties>
</file>