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3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17780</wp:posOffset>
            </wp:positionV>
            <wp:extent cx="6996430" cy="4697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469709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French Timothy M.</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40" w:type="dxa"/>
            <w:vAlign w:val="bottom"/>
          </w:tcPr>
          <w:p>
            <w:pPr>
              <w:ind w:left="40"/>
              <w:spacing w:after="0"/>
              <w:rPr>
                <w:sz w:val="20"/>
                <w:szCs w:val="20"/>
                <w:color w:val="auto"/>
              </w:rPr>
            </w:pPr>
            <w:r>
              <w:rPr>
                <w:rFonts w:ascii="Arial" w:cs="Arial" w:eastAsia="Arial" w:hAnsi="Arial"/>
                <w:sz w:val="13"/>
                <w:szCs w:val="13"/>
                <w:color w:val="auto"/>
              </w:rPr>
              <w:t>(Last)</w:t>
            </w:r>
          </w:p>
        </w:tc>
        <w:tc>
          <w:tcPr>
            <w:tcW w:w="1120" w:type="dxa"/>
            <w:vAlign w:val="bottom"/>
          </w:tcPr>
          <w:p>
            <w:pPr>
              <w:ind w:left="120"/>
              <w:spacing w:after="0"/>
              <w:rPr>
                <w:sz w:val="20"/>
                <w:szCs w:val="20"/>
                <w:color w:val="auto"/>
              </w:rPr>
            </w:pPr>
            <w:r>
              <w:rPr>
                <w:rFonts w:ascii="Arial" w:cs="Arial" w:eastAsia="Arial" w:hAnsi="Arial"/>
                <w:sz w:val="13"/>
                <w:szCs w:val="13"/>
                <w:color w:val="auto"/>
              </w:rPr>
              <w:t>(First)</w:t>
            </w:r>
          </w:p>
        </w:tc>
        <w:tc>
          <w:tcPr>
            <w:tcW w:w="680" w:type="dxa"/>
            <w:vAlign w:val="bottom"/>
          </w:tcPr>
          <w:p>
            <w:pPr>
              <w:ind w:left="220"/>
              <w:spacing w:after="0"/>
              <w:rPr>
                <w:sz w:val="20"/>
                <w:szCs w:val="20"/>
                <w:color w:val="auto"/>
              </w:rPr>
            </w:pPr>
            <w:r>
              <w:rPr>
                <w:rFonts w:ascii="Arial" w:cs="Arial" w:eastAsia="Arial" w:hAnsi="Arial"/>
                <w:sz w:val="13"/>
                <w:szCs w:val="13"/>
                <w:color w:val="auto"/>
                <w:w w:val="93"/>
              </w:rPr>
              <w:t>(Middle)</w:t>
            </w:r>
          </w:p>
        </w:tc>
      </w:tr>
      <w:tr>
        <w:trPr>
          <w:trHeight w:val="262"/>
        </w:trPr>
        <w:tc>
          <w:tcPr>
            <w:tcW w:w="2260" w:type="dxa"/>
            <w:vAlign w:val="bottom"/>
            <w:gridSpan w:val="2"/>
          </w:tcPr>
          <w:p>
            <w:pPr>
              <w:ind w:left="40"/>
              <w:spacing w:after="0"/>
              <w:rPr>
                <w:sz w:val="20"/>
                <w:szCs w:val="20"/>
                <w:color w:val="auto"/>
              </w:rPr>
            </w:pPr>
            <w:r>
              <w:rPr>
                <w:rFonts w:ascii="Arial" w:cs="Arial" w:eastAsia="Arial" w:hAnsi="Arial"/>
                <w:sz w:val="16"/>
                <w:szCs w:val="16"/>
                <w:color w:val="0000FF"/>
              </w:rPr>
              <w:t>6210 ARDREY KELL ROAD</w:t>
            </w:r>
          </w:p>
        </w:tc>
        <w:tc>
          <w:tcPr>
            <w:tcW w:w="680" w:type="dxa"/>
            <w:vAlign w:val="bottom"/>
          </w:tcPr>
          <w:p>
            <w:pPr>
              <w:spacing w:after="0"/>
              <w:rPr>
                <w:sz w:val="22"/>
                <w:szCs w:val="22"/>
                <w:color w:val="auto"/>
              </w:rPr>
            </w:pPr>
          </w:p>
        </w:tc>
      </w:tr>
      <w:tr>
        <w:trPr>
          <w:trHeight w:val="470"/>
        </w:trPr>
        <w:tc>
          <w:tcPr>
            <w:tcW w:w="1140" w:type="dxa"/>
            <w:vAlign w:val="bottom"/>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5"/>
        </w:trPr>
        <w:tc>
          <w:tcPr>
            <w:tcW w:w="1140" w:type="dxa"/>
            <w:vAlign w:val="bottom"/>
          </w:tcPr>
          <w:p>
            <w:pPr>
              <w:ind w:left="40"/>
              <w:spacing w:after="0"/>
              <w:rPr>
                <w:sz w:val="20"/>
                <w:szCs w:val="20"/>
                <w:color w:val="auto"/>
              </w:rPr>
            </w:pPr>
            <w:r>
              <w:rPr>
                <w:rFonts w:ascii="Arial" w:cs="Arial" w:eastAsia="Arial" w:hAnsi="Arial"/>
                <w:sz w:val="16"/>
                <w:szCs w:val="16"/>
                <w:color w:val="0000FF"/>
              </w:rPr>
              <w:t>CHARLOTTE</w:t>
            </w:r>
          </w:p>
        </w:tc>
        <w:tc>
          <w:tcPr>
            <w:tcW w:w="1120" w:type="dxa"/>
            <w:vAlign w:val="bottom"/>
          </w:tcPr>
          <w:p>
            <w:pPr>
              <w:ind w:left="120"/>
              <w:spacing w:after="0"/>
              <w:rPr>
                <w:sz w:val="20"/>
                <w:szCs w:val="20"/>
                <w:color w:val="auto"/>
              </w:rPr>
            </w:pPr>
            <w:r>
              <w:rPr>
                <w:rFonts w:ascii="Arial" w:cs="Arial" w:eastAsia="Arial" w:hAnsi="Arial"/>
                <w:sz w:val="16"/>
                <w:szCs w:val="16"/>
                <w:color w:val="0000FF"/>
              </w:rPr>
              <w:t>NC</w:t>
            </w:r>
          </w:p>
        </w:tc>
        <w:tc>
          <w:tcPr>
            <w:tcW w:w="680" w:type="dxa"/>
            <w:vAlign w:val="bottom"/>
          </w:tcPr>
          <w:p>
            <w:pPr>
              <w:ind w:left="220"/>
              <w:spacing w:after="0"/>
              <w:rPr>
                <w:sz w:val="20"/>
                <w:szCs w:val="20"/>
                <w:color w:val="auto"/>
              </w:rPr>
            </w:pPr>
            <w:r>
              <w:rPr>
                <w:rFonts w:ascii="Arial" w:cs="Arial" w:eastAsia="Arial" w:hAnsi="Arial"/>
                <w:sz w:val="16"/>
                <w:szCs w:val="16"/>
                <w:color w:val="0000FF"/>
                <w:w w:val="98"/>
              </w:rPr>
              <w:t>28277</w:t>
            </w:r>
          </w:p>
        </w:tc>
      </w:tr>
      <w:tr>
        <w:trPr>
          <w:trHeight w:val="457"/>
        </w:trPr>
        <w:tc>
          <w:tcPr>
            <w:tcW w:w="1140" w:type="dxa"/>
            <w:vAlign w:val="bottom"/>
          </w:tcPr>
          <w:p>
            <w:pPr>
              <w:ind w:left="40"/>
              <w:spacing w:after="0"/>
              <w:rPr>
                <w:sz w:val="20"/>
                <w:szCs w:val="20"/>
                <w:color w:val="auto"/>
              </w:rPr>
            </w:pPr>
            <w:r>
              <w:rPr>
                <w:rFonts w:ascii="Arial" w:cs="Arial" w:eastAsia="Arial" w:hAnsi="Arial"/>
                <w:sz w:val="13"/>
                <w:szCs w:val="13"/>
                <w:color w:val="auto"/>
              </w:rPr>
              <w:t>(City)</w:t>
            </w:r>
          </w:p>
        </w:tc>
        <w:tc>
          <w:tcPr>
            <w:tcW w:w="1120" w:type="dxa"/>
            <w:vAlign w:val="bottom"/>
          </w:tcPr>
          <w:p>
            <w:pPr>
              <w:ind w:left="120"/>
              <w:spacing w:after="0"/>
              <w:rPr>
                <w:sz w:val="20"/>
                <w:szCs w:val="20"/>
                <w:color w:val="auto"/>
              </w:rPr>
            </w:pPr>
            <w:r>
              <w:rPr>
                <w:rFonts w:ascii="Arial" w:cs="Arial" w:eastAsia="Arial" w:hAnsi="Arial"/>
                <w:sz w:val="13"/>
                <w:szCs w:val="13"/>
                <w:color w:val="auto"/>
              </w:rPr>
              <w:t>(State)</w:t>
            </w:r>
          </w:p>
        </w:tc>
        <w:tc>
          <w:tcPr>
            <w:tcW w:w="68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3820" w:type="dxa"/>
            <w:vAlign w:val="bottom"/>
            <w:gridSpan w:val="4"/>
          </w:tcPr>
          <w:p>
            <w:pPr>
              <w:ind w:left="60"/>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NN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NNBR</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560" w:type="dxa"/>
            <w:vAlign w:val="bottom"/>
            <w:tcBorders>
              <w:bottom w:val="single" w:sz="8" w:color="0000EE"/>
            </w:tcBorders>
          </w:tcPr>
          <w:p>
            <w:pPr>
              <w:spacing w:after="0"/>
              <w:rPr>
                <w:sz w:val="3"/>
                <w:szCs w:val="3"/>
                <w:color w:val="auto"/>
              </w:rPr>
            </w:pPr>
          </w:p>
        </w:tc>
        <w:tc>
          <w:tcPr>
            <w:tcW w:w="3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tcPr>
          <w:p>
            <w:pPr>
              <w:ind w:left="120"/>
              <w:spacing w:after="0" w:line="115"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8"/>
        </w:trPr>
        <w:tc>
          <w:tcPr>
            <w:tcW w:w="3820" w:type="dxa"/>
            <w:vAlign w:val="bottom"/>
            <w:gridSpan w:val="4"/>
          </w:tcPr>
          <w:p>
            <w:pPr>
              <w:ind w:left="60"/>
              <w:spacing w:after="0"/>
              <w:rPr>
                <w:sz w:val="20"/>
                <w:szCs w:val="20"/>
                <w:color w:val="auto"/>
              </w:rPr>
            </w:pPr>
            <w:r>
              <w:rPr>
                <w:rFonts w:ascii="Arial" w:cs="Arial" w:eastAsia="Arial" w:hAnsi="Arial"/>
                <w:sz w:val="16"/>
                <w:szCs w:val="16"/>
                <w:color w:val="0000FF"/>
              </w:rPr>
              <w:t>08/10/2023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380"/>
              <w:spacing w:after="0"/>
              <w:rPr>
                <w:sz w:val="20"/>
                <w:szCs w:val="20"/>
                <w:color w:val="auto"/>
              </w:rPr>
            </w:pPr>
            <w:r>
              <w:rPr>
                <w:rFonts w:ascii="Arial" w:cs="Arial" w:eastAsia="Arial" w:hAnsi="Arial"/>
                <w:sz w:val="16"/>
                <w:szCs w:val="16"/>
                <w:color w:val="0000FF"/>
              </w:rPr>
              <w:t>Chief Operating Officer</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3"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9" w:lineRule="exact"/>
        <w:rPr>
          <w:sz w:val="24"/>
          <w:szCs w:val="24"/>
          <w:color w:val="auto"/>
        </w:rPr>
      </w:pPr>
    </w:p>
    <w:p>
      <w:pPr>
        <w:ind w:left="320" w:right="440"/>
        <w:spacing w:after="0" w:line="27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ind w:left="80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4"/>
          </w:tcPr>
          <w:p>
            <w:pPr>
              <w:ind w:left="1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Arial" w:cs="Arial" w:eastAsia="Arial" w:hAnsi="Arial"/>
                <w:sz w:val="16"/>
                <w:szCs w:val="16"/>
                <w:color w:val="0000FF"/>
              </w:rPr>
              <w:t>08/10/2023</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6"/>
                <w:szCs w:val="16"/>
                <w:color w:val="0000FF"/>
                <w:w w:val="93"/>
              </w:rPr>
              <w:t>330,000</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280" w:type="dxa"/>
            <w:vAlign w:val="bottom"/>
            <w:tcBorders>
              <w:bottom w:val="single" w:sz="8" w:color="2C2C2C"/>
            </w:tcBorders>
            <w:gridSpan w:val="3"/>
          </w:tcPr>
          <w:p>
            <w:pPr>
              <w:ind w:left="380"/>
              <w:spacing w:after="0"/>
              <w:rPr>
                <w:sz w:val="20"/>
                <w:szCs w:val="20"/>
                <w:color w:val="auto"/>
              </w:rPr>
            </w:pPr>
            <w:r>
              <w:rPr>
                <w:rFonts w:ascii="Arial" w:cs="Arial" w:eastAsia="Arial" w:hAnsi="Arial"/>
                <w:sz w:val="16"/>
                <w:szCs w:val="16"/>
                <w:color w:val="0000FF"/>
              </w:rPr>
              <w:t>330,000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vMerge w:val="continue"/>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ind w:left="320"/>
              <w:spacing w:after="0"/>
              <w:rPr>
                <w:sz w:val="20"/>
                <w:szCs w:val="20"/>
                <w:color w:val="auto"/>
              </w:rPr>
            </w:pPr>
            <w:r>
              <w:rPr>
                <w:rFonts w:ascii="Arial" w:cs="Arial" w:eastAsia="Arial" w:hAnsi="Arial"/>
                <w:sz w:val="11"/>
                <w:szCs w:val="11"/>
                <w:color w:val="008000"/>
              </w:rPr>
              <w:t>(2)</w:t>
            </w:r>
          </w:p>
        </w:tc>
        <w:tc>
          <w:tcPr>
            <w:tcW w:w="1000" w:type="dxa"/>
            <w:vAlign w:val="bottom"/>
          </w:tcPr>
          <w:p>
            <w:pPr>
              <w:jc w:val="right"/>
              <w:ind w:right="122"/>
              <w:spacing w:after="0"/>
              <w:rPr>
                <w:sz w:val="20"/>
                <w:szCs w:val="20"/>
                <w:color w:val="auto"/>
              </w:rPr>
            </w:pPr>
            <w:r>
              <w:rPr>
                <w:rFonts w:ascii="Arial" w:cs="Arial" w:eastAsia="Arial" w:hAnsi="Arial"/>
                <w:sz w:val="13"/>
                <w:szCs w:val="13"/>
                <w:color w:val="0000FF"/>
              </w:rPr>
              <w:t>08/10/2023</w:t>
            </w:r>
          </w:p>
        </w:tc>
        <w:tc>
          <w:tcPr>
            <w:tcW w:w="112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Pr>
          <w:p>
            <w:pPr>
              <w:ind w:left="140"/>
              <w:spacing w:after="0"/>
              <w:rPr>
                <w:sz w:val="20"/>
                <w:szCs w:val="20"/>
                <w:color w:val="auto"/>
              </w:rPr>
            </w:pPr>
            <w:r>
              <w:rPr>
                <w:rFonts w:ascii="Arial" w:cs="Arial" w:eastAsia="Arial" w:hAnsi="Arial"/>
                <w:sz w:val="13"/>
                <w:szCs w:val="13"/>
                <w:color w:val="0000FF"/>
              </w:rPr>
              <w:t>560,000</w:t>
            </w:r>
          </w:p>
        </w:tc>
        <w:tc>
          <w:tcPr>
            <w:tcW w:w="280" w:type="dxa"/>
            <w:vAlign w:val="bottom"/>
          </w:tcPr>
          <w:p>
            <w:pPr>
              <w:spacing w:after="0"/>
              <w:rPr>
                <w:sz w:val="20"/>
                <w:szCs w:val="20"/>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008000"/>
              </w:rPr>
              <w:t>(3)</w:t>
            </w:r>
          </w:p>
        </w:tc>
        <w:tc>
          <w:tcPr>
            <w:tcW w:w="640" w:type="dxa"/>
            <w:vAlign w:val="bottom"/>
          </w:tcPr>
          <w:p>
            <w:pPr>
              <w:ind w:left="240"/>
              <w:spacing w:after="0"/>
              <w:rPr>
                <w:sz w:val="20"/>
                <w:szCs w:val="20"/>
                <w:color w:val="auto"/>
              </w:rPr>
            </w:pPr>
            <w:r>
              <w:rPr>
                <w:rFonts w:ascii="Arial" w:cs="Arial" w:eastAsia="Arial" w:hAnsi="Arial"/>
                <w:sz w:val="11"/>
                <w:szCs w:val="11"/>
                <w:color w:val="008000"/>
              </w:rPr>
              <w:t>(3)</w:t>
            </w:r>
          </w:p>
        </w:tc>
        <w:tc>
          <w:tcPr>
            <w:tcW w:w="66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ind w:left="20"/>
              <w:spacing w:after="0"/>
              <w:rPr>
                <w:sz w:val="20"/>
                <w:szCs w:val="20"/>
                <w:color w:val="auto"/>
              </w:rPr>
            </w:pPr>
            <w:r>
              <w:rPr>
                <w:rFonts w:ascii="Arial" w:cs="Arial" w:eastAsia="Arial" w:hAnsi="Arial"/>
                <w:sz w:val="16"/>
                <w:szCs w:val="16"/>
                <w:color w:val="0000FF"/>
              </w:rPr>
              <w:t>560,000</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560,000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ind w:left="60"/>
              <w:spacing w:after="0" w:line="139" w:lineRule="exact"/>
              <w:rPr>
                <w:sz w:val="20"/>
                <w:szCs w:val="20"/>
                <w:color w:val="auto"/>
              </w:rPr>
            </w:pPr>
            <w:r>
              <w:rPr>
                <w:rFonts w:ascii="Arial" w:cs="Arial" w:eastAsia="Arial" w:hAnsi="Arial"/>
                <w:sz w:val="13"/>
                <w:szCs w:val="13"/>
                <w:color w:val="0000FF"/>
              </w:rPr>
              <w:t>Rights</w:t>
            </w:r>
          </w:p>
        </w:tc>
        <w:tc>
          <w:tcPr>
            <w:tcW w:w="76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40"/>
              <w:spacing w:after="0" w:line="139" w:lineRule="exact"/>
              <w:rPr>
                <w:sz w:val="20"/>
                <w:szCs w:val="20"/>
                <w:color w:val="auto"/>
              </w:rPr>
            </w:pPr>
            <w:r>
              <w:rPr>
                <w:rFonts w:ascii="Arial" w:cs="Arial" w:eastAsia="Arial" w:hAnsi="Arial"/>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-1638935</wp:posOffset>
            </wp:positionV>
            <wp:extent cx="28575" cy="1644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4401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restricted stock and vest in five equal annual installments beginning on August 10, 2024.</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39" w:lineRule="exact"/>
        <w:rPr>
          <w:rFonts w:ascii="Arial" w:cs="Arial" w:eastAsia="Arial" w:hAnsi="Arial"/>
          <w:sz w:val="13"/>
          <w:szCs w:val="13"/>
          <w:color w:val="008000"/>
        </w:rPr>
      </w:pPr>
    </w:p>
    <w:p>
      <w:pPr>
        <w:ind w:left="40" w:right="34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performance rights will vest pursuant to the terms and subject to the conditions set forth in the Performance Share Unit Grant Notice and the Performance Share Unit Award Agreement based on NN's stock price meeting or exceeding specified average stock prices during 20 consecutive trading days between August 10, 2023 and August 9, 2028.</w:t>
      </w:r>
    </w:p>
    <w:p>
      <w:pPr>
        <w:sectPr>
          <w:pgSz w:w="11900" w:h="16838" w:orient="portrait"/>
          <w:cols w:equalWidth="0" w:num="1">
            <w:col w:w="11080"/>
          </w:cols>
          <w:pgMar w:left="460" w:top="219" w:right="359" w:bottom="1440" w:gutter="0" w:footer="0" w:header="0"/>
          <w:type w:val="continuous"/>
        </w:sectPr>
      </w:pP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40" w:lineRule="exact"/>
        <w:rPr>
          <w:sz w:val="24"/>
          <w:szCs w:val="24"/>
          <w:color w:val="auto"/>
        </w:rPr>
      </w:pPr>
    </w:p>
    <w:p>
      <w:pPr>
        <w:ind w:left="6600"/>
        <w:spacing w:after="0"/>
        <w:rPr>
          <w:sz w:val="20"/>
          <w:szCs w:val="20"/>
          <w:color w:val="auto"/>
        </w:rPr>
      </w:pPr>
      <w:r>
        <w:rPr>
          <w:rFonts w:ascii="Arial" w:cs="Arial" w:eastAsia="Arial" w:hAnsi="Arial"/>
          <w:sz w:val="14"/>
          <w:szCs w:val="14"/>
          <w:color w:val="0000FF"/>
        </w:rPr>
        <w:t>/s/ Richard F. Mattern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7620</wp:posOffset>
            </wp:positionV>
            <wp:extent cx="1334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27"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483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4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0000FF"/>
        </w:rPr>
        <w:t>08/22/2023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74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172"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0" w:lineRule="exact"/>
        <w:rPr>
          <w:sz w:val="24"/>
          <w:szCs w:val="24"/>
          <w:color w:val="auto"/>
        </w:rPr>
      </w:pPr>
    </w:p>
    <w:p>
      <w:pPr>
        <w:sectPr>
          <w:pgSz w:w="11900" w:h="16838" w:orient="portrait"/>
          <w:cols w:equalWidth="0" w:num="2">
            <w:col w:w="8700" w:space="100"/>
            <w:col w:w="228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37778"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2023-08-22T15:48:17Z</dcterms:created>
  <dcterms:modified xsi:type="dcterms:W3CDTF">2023-08-22T15:48:17Z</dcterms:modified>
</cp:coreProperties>
</file>