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740,120</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1,142,665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1,142,665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4.14%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740,120</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1,142,665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1,142,665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4.14%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740,120</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1,142,665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1,142,665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4.14%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4" w:name="page5"/>
    <w:bookmarkEnd w:id="4"/>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right="8080" w:hanging="407"/>
        <w:spacing w:after="0" w:line="262"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NN, Inc.</w:t>
      </w:r>
    </w:p>
    <w:p>
      <w:pPr>
        <w:spacing w:after="0" w:line="68" w:lineRule="exact"/>
        <w:rPr>
          <w:rFonts w:ascii="Times New Roman" w:cs="Times New Roman" w:eastAsia="Times New Roman" w:hAnsi="Times New Roman"/>
          <w:sz w:val="22"/>
          <w:szCs w:val="22"/>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207 Mockingbird Lane</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Johnson City, TN 37604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right="540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3"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80" w:right="77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4" w:lineRule="exact"/>
        <w:rPr>
          <w:rFonts w:ascii="Times New Roman" w:cs="Times New Roman" w:eastAsia="Times New Roman" w:hAnsi="Times New Roman"/>
          <w:sz w:val="22"/>
          <w:szCs w:val="22"/>
          <w:b w:val="1"/>
          <w:bCs w:val="1"/>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80" w:right="43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3" w:lineRule="exact"/>
        <w:rPr>
          <w:rFonts w:ascii="Times New Roman" w:cs="Times New Roman" w:eastAsia="Times New Roman" w:hAnsi="Times New Roman"/>
          <w:sz w:val="22"/>
          <w:szCs w:val="22"/>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629337106</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4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339"/>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w:t>
            </w:r>
          </w:p>
        </w:tc>
        <w:tc>
          <w:tcPr>
            <w:tcW w:w="4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43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See the responses to Item 6 on the attached cover</w:t>
            </w:r>
          </w:p>
        </w:tc>
        <w:tc>
          <w:tcPr>
            <w:tcW w:w="0" w:type="dxa"/>
            <w:vAlign w:val="bottom"/>
          </w:tcPr>
          <w:p>
            <w:pPr>
              <w:spacing w:after="0"/>
              <w:rPr>
                <w:sz w:val="1"/>
                <w:szCs w:val="1"/>
                <w:color w:val="auto"/>
              </w:rPr>
            </w:pPr>
          </w:p>
        </w:tc>
      </w:tr>
      <w:tr>
        <w:trPr>
          <w:trHeight w:val="161"/>
        </w:trPr>
        <w:tc>
          <w:tcPr>
            <w:tcW w:w="380" w:type="dxa"/>
            <w:vAlign w:val="bottom"/>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pages.</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w:t>
            </w:r>
          </w:p>
        </w:tc>
        <w:tc>
          <w:tcPr>
            <w:tcW w:w="4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ectPr>
          <w:pgSz w:w="11900" w:h="16855" w:orient="portrait"/>
          <w:cols w:equalWidth="0" w:num="1">
            <w:col w:w="11260"/>
          </w:cols>
          <w:pgMar w:left="320" w:top="405" w:right="319" w:bottom="0" w:gutter="0" w:footer="0" w:header="0"/>
        </w:sectPr>
      </w:pPr>
    </w:p>
    <w:bookmarkStart w:id="5" w:name="page6"/>
    <w:bookmarkEnd w:id="5"/>
    <w:p>
      <w:pPr>
        <w:ind w:left="2240"/>
        <w:spacing w:after="0"/>
        <w:rPr>
          <w:sz w:val="20"/>
          <w:szCs w:val="20"/>
          <w:color w:val="auto"/>
        </w:rPr>
      </w:pPr>
      <w:r>
        <w:rPr>
          <w:rFonts w:ascii="Times New Roman" w:cs="Times New Roman" w:eastAsia="Times New Roman" w:hAnsi="Times New Roman"/>
          <w:sz w:val="22"/>
          <w:szCs w:val="22"/>
          <w:color w:val="auto"/>
        </w:rPr>
        <w:t>of</w:t>
      </w:r>
    </w:p>
    <w:p>
      <w:pPr>
        <w:spacing w:after="0" w:line="126" w:lineRule="exact"/>
        <w:rPr>
          <w:sz w:val="20"/>
          <w:szCs w:val="20"/>
          <w:color w:val="auto"/>
        </w:rPr>
      </w:pPr>
    </w:p>
    <w:p>
      <w:pPr>
        <w:ind w:left="2240" w:right="340" w:hanging="462"/>
        <w:spacing w:after="0" w:line="185" w:lineRule="auto"/>
        <w:tabs>
          <w:tab w:leader="none" w:pos="22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80" w:space="720"/>
            <w:col w:w="4560"/>
          </w:cols>
          <w:pgMar w:left="320" w:top="111" w:right="319" w:bottom="0" w:gutter="0" w:footer="0" w:header="0"/>
        </w:sectPr>
      </w:pPr>
    </w:p>
    <w:tbl>
      <w:tblPr>
        <w:tblLayout w:type="fixed"/>
        <w:tblInd w:w="0" w:type="dxa"/>
        <w:tblCellMar>
          <w:top w:w="0" w:type="dxa"/>
          <w:left w:w="0" w:type="dxa"/>
          <w:bottom w:w="0" w:type="dxa"/>
          <w:right w:w="0" w:type="dxa"/>
        </w:tblCellMar>
      </w:tblPr>
      <w:tr>
        <w:trPr>
          <w:trHeight w:val="287"/>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 the</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securities. No such client is known to have such right or power with respect to more than five percent of this class</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 the</w:t>
            </w:r>
          </w:p>
        </w:tc>
      </w:tr>
      <w:tr>
        <w:trPr>
          <w:trHeight w:val="28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9"/>
              </w:rPr>
              <w:t>or with the effect of changing or influencing the control of the issuer of the securities and were not acquired and</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341630</wp:posOffset>
            </wp:positionV>
            <wp:extent cx="58185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1"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11260"/>
          </w:cols>
          <w:pgMar w:left="320" w:top="111" w:right="319" w:bottom="0" w:gutter="0" w:footer="0" w:header="0"/>
          <w:type w:val="continuous"/>
        </w:sectPr>
      </w:pPr>
    </w:p>
    <w:bookmarkStart w:id="6" w:name="page7"/>
    <w:bookmarkEnd w:id="6"/>
    <w:p>
      <w:pPr>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5" w:lineRule="exact"/>
        <w:rPr>
          <w:sz w:val="20"/>
          <w:szCs w:val="20"/>
          <w:color w:val="auto"/>
        </w:rPr>
      </w:pPr>
    </w:p>
    <w:p>
      <w:pPr>
        <w:ind w:right="4460"/>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149860</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NN,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Silvestre A. Fontes</w:t>
      </w:r>
    </w:p>
    <w:p>
      <w:pPr>
        <w:sectPr>
          <w:pgSz w:w="11900" w:h="16838" w:orient="portrait"/>
          <w:cols w:equalWidth="0" w:num="1">
            <w:col w:w="9020"/>
          </w:cols>
          <w:pgMar w:left="1440" w:top="153" w:right="1439" w:bottom="0" w:gutter="0" w:footer="0" w:header="0"/>
        </w:sectPr>
      </w:pPr>
    </w:p>
    <w:bookmarkStart w:id="7" w:name="page8"/>
    <w:bookmarkEnd w:id="7"/>
    <w:p>
      <w:pPr>
        <w:ind w:left="3360"/>
        <w:spacing w:after="0"/>
        <w:rPr>
          <w:sz w:val="20"/>
          <w:szCs w:val="20"/>
          <w:color w:val="auto"/>
        </w:rPr>
      </w:pPr>
      <w:r>
        <w:rPr>
          <w:rFonts w:ascii="Times New Roman" w:cs="Times New Roman" w:eastAsia="Times New Roman" w:hAnsi="Times New Roman"/>
          <w:sz w:val="21"/>
          <w:szCs w:val="21"/>
          <w:color w:val="auto"/>
        </w:rPr>
        <w:t>Title: Authorized Signor</w:t>
      </w:r>
    </w:p>
    <w:p>
      <w:pPr>
        <w:spacing w:after="0" w:line="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color w:val="auto"/>
        </w:rPr>
        <w:t>Date: February 14, 2018</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2019-12-16T08:35:49Z</dcterms:created>
  <dcterms:modified xsi:type="dcterms:W3CDTF">2019-12-16T08:35:49Z</dcterms:modified>
</cp:coreProperties>
</file>